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m="http://schemas.openxmlformats.org/officeDocument/2006/math" xmlns:wp="http://schemas.openxmlformats.org/drawingml/2006/wordprocessingDrawing" xmlns:a="http://schemas.openxmlformats.org/drawingml/2006/main" xmlns:pic="http://schemas.openxmlformats.org/drawingml/2006/picture">
  <w:body>
    <w:p>
      <w:pPr>
        <w:tabs>
          <w:tab w:val="right" w:pos="10206"/>
        </w:tabs>
        <w:spacing w:before="0" w:after="80"/>
      </w:pPr>
      <w:r>
        <w:rPr>
          <w:b/>
          <w:sz w:val="36"/>
        </w:rPr>
        <w:t xml:space="preserve">QQQ – Further Mechanics 1 – Chapter 5 – Collisions in Two Dimensions (Version 1)</w:t>
      </w:r>
    </w:p>
    <w:p>
      <w:pPr>
        <w:tabs>
          <w:tab w:val="right" w:pos="10206"/>
        </w:tabs>
        <w:spacing w:before="0" w:after="80"/>
      </w:pPr>
      <w:r>
        <w:rPr>
          <w:b/>
        </w:rPr>
        <w:t xml:space="preserve">Total Marks: 25</w:t>
      </w:r>
    </w:p>
    <w:p>
      <w:pPr>
        <w:tabs>
          <w:tab w:val="right" w:pos="10206"/>
        </w:tabs>
        <w:spacing w:before="0" w:after="80"/>
      </w:pPr>
      <w:r>
        <w:t xml:space="preserve">(25 = Platinum, 23 = Gold, 20 = Silver, 17 = Bronze)</w:t>
      </w:r>
    </w:p>
    <w:p>
      <w:pPr>
        <w:tabs>
          <w:tab w:val="right" w:pos="10206"/>
        </w:tabs>
        <w:spacing w:before="0" w:after="80"/>
        <w:ind w:left="600" w:hanging="600"/>
      </w:pPr>
      <w:r>
        <w:rPr>
          <w:b/>
          <w:sz w:val="24"/>
        </w:rPr>
        <w:t xml:space="preserve">1.</w:t>
      </w:r>
      <w:r>
        <w:rPr>
          <w:b/>
          <w:sz w:val="24"/>
        </w:rPr>
        <w:tab/>
      </w:r>
    </w:p>
    <w:p>
      <w:pPr>
        <w:tabs>
          <w:tab w:val="right" w:pos="10206"/>
        </w:tabs>
        <w:spacing w:before="0" w:after="80"/>
        <w:jc w:val="center"/>
      </w:pPr>
      <w:r>
        <w:drawing>
          <wp:inline distT="0" distB="0" distL="0" distR="0">
            <wp:extent cx="4086225" cy="2581275"/>
            <wp:docPr id="1" name="Picture 1"/>
            <a:graphic xmlns:a="http://schemas.openxmlformats.org/drawingml/2006/main">
              <a:graphicData uri="http://schemas.openxmlformats.org/drawingml/2006/picture">
                <pic:pic xmlns:pic="http://schemas.openxmlformats.org/drawingml/2006/picture">
                  <pic:nvPicPr>
                    <pic:cNvPr id="1" name="image1.png"/>
                    <pic:cNvPicPr/>
                  </pic:nvPicPr>
                  <pic:blipFill>
                    <a:blip r:embed="rImg1"/>
                    <a:stretch>
                      <a:fillRect/>
                    </a:stretch>
                  </pic:blipFill>
                  <pic:spPr>
                    <a:xfrm>
                      <a:off x="0" y="0"/>
                      <a:ext cx="4086225" cy="2581275"/>
                    </a:xfrm>
                    <a:prstGeom prst="rect">
                      <a:avLst/>
                    </a:prstGeom>
                  </pic:spPr>
                </pic:pic>
              </a:graphicData>
            </a:graphic>
          </wp:inline>
        </w:drawing>
      </w:r>
    </w:p>
    <w:p>
      <w:pPr>
        <w:tabs>
          <w:tab w:val="right" w:pos="10206"/>
        </w:tabs>
        <w:spacing w:before="0" w:after="80"/>
        <w:jc w:val="center"/>
      </w:pPr>
      <w:r>
        <w:rPr>
          <w:b/>
        </w:rPr>
        <w:t xml:space="preserve">Figure 1</w:t>
      </w:r>
    </w:p>
    <w:p>
      <w:pPr>
        <w:tabs>
          <w:tab w:val="right" w:pos="10206"/>
        </w:tabs>
        <w:spacing w:before="0" w:after="80"/>
      </w:pPr>
      <w:r>
        <w:t xml:space="preserve">A smooth fixed plane is inclined at an angle </w:t>
      </w:r>
      <m:oMath>
        <m:r>
          <m:t xml:space="preserve">α</m:t>
        </m:r>
      </m:oMath>
      <w:r>
        <w:t xml:space="preserve"> to the horizontal. A smooth ball </w:t>
      </w:r>
      <m:oMath>
        <m:r>
          <m:t xml:space="preserve">B</m:t>
        </m:r>
      </m:oMath>
      <w:r>
        <w:t xml:space="preserve"> falls vertically and hits the plane. Immediately before the impact the speed of </w:t>
      </w:r>
      <m:oMath>
        <m:r>
          <m:t xml:space="preserve">B</m:t>
        </m:r>
      </m:oMath>
      <w:r>
        <w:t xml:space="preserve"> is </w:t>
      </w:r>
      <m:oMath>
        <m:r>
          <m:t xml:space="preserve">u</m:t>
        </m:r>
      </m:oMath>
      <w:r>
        <w:t xml:space="preserve"> m s</w:t>
      </w:r>
      <m:oMath>
        <m:sSup>
          <m:sSupPr>
            <m:ctrlPr/>
          </m:sSupPr>
          <m:e/>
          <m:sup>
            <m:r>
              <m:t xml:space="preserve">−1</m:t>
            </m:r>
          </m:sup>
        </m:sSup>
      </m:oMath>
      <w:r>
        <w:t xml:space="preserve">, as shown in Figure 1. Immediately after the impact the direction of motion of </w:t>
      </w:r>
      <m:oMath>
        <m:r>
          <m:t xml:space="preserve">B</m:t>
        </m:r>
      </m:oMath>
      <w:r>
        <w:t xml:space="preserve"> is horizontal. The coefficient of restitution between </w:t>
      </w:r>
      <m:oMath>
        <m:r>
          <m:t xml:space="preserve">B</m:t>
        </m:r>
      </m:oMath>
      <w:r>
        <w:t xml:space="preserve"> and the plane is </w:t>
      </w:r>
      <m:oMath>
        <m:f>
          <m:fPr>
            <m:type m:val="bar"/>
          </m:fPr>
          <m:num>
            <m:r>
              <m:t xml:space="preserve">1</m:t>
            </m:r>
          </m:num>
          <m:den>
            <m:r>
              <m:t xml:space="preserve">3</m:t>
            </m:r>
          </m:den>
        </m:f>
      </m:oMath>
      <w:r>
        <w:t xml:space="preserve">.</w:t>
      </w:r>
    </w:p>
    <w:p>
      <w:pPr>
        <w:tabs>
          <w:tab w:val="right" w:pos="10206"/>
        </w:tabs>
        <w:spacing w:before="0" w:after="80"/>
      </w:pPr>
      <w:r>
        <w:t xml:space="preserve">Find the size of angle </w:t>
      </w:r>
      <m:oMath>
        <m:r>
          <m:t xml:space="preserve">α</m:t>
        </m:r>
      </m:oMath>
      <w:r>
        <w:t xml:space="preserve">. </w:t>
      </w:r>
      <w:r>
        <w:rPr>
          <w:b/>
        </w:rPr>
        <w:tab/>
      </w:r>
      <w:r>
        <w:rPr>
          <w:b/>
        </w:rPr>
        <w:t xml:space="preserve">(6)</w:t>
      </w:r>
    </w:p>
    <w:p>
      <w:pPr>
        <w:tabs>
          <w:tab w:val="right" w:pos="10206"/>
        </w:tabs>
        <w:spacing w:before="0" w:after="80"/>
      </w:pPr>
      <w:r>
        <w:rPr>
          <w:b/>
        </w:rPr>
        <w:t xml:space="preserve">(Total 6 marks)</w:t>
      </w:r>
    </w:p>
    <w:p>
      <w:pPr>
        <w:tabs>
          <w:tab w:val="right" w:pos="10206"/>
        </w:tabs>
        <w:spacing w:before="0" w:after="80"/>
      </w:pPr>
      <w:r>
        <w:t xml:space="preserve">Edexcel M4 June 2013 (R) Q2</w:t>
      </w:r>
    </w:p>
    <w:p>
      <w:pPr>
        <w:tabs>
          <w:tab w:val="right" w:pos="10206"/>
        </w:tabs>
        <w:spacing w:before="0" w:after="80"/>
        <w:ind w:left="600" w:hanging="600"/>
      </w:pPr>
      <w:r>
        <w:rPr>
          <w:b/>
          <w:sz w:val="24"/>
        </w:rPr>
        <w:t xml:space="preserve">2.</w:t>
      </w:r>
      <w:r>
        <w:rPr>
          <w:b/>
          <w:sz w:val="24"/>
        </w:rPr>
        <w:tab/>
      </w:r>
    </w:p>
    <w:p>
      <w:pPr>
        <w:tabs>
          <w:tab w:val="right" w:pos="10206"/>
        </w:tabs>
        <w:spacing w:before="0" w:after="80"/>
        <w:jc w:val="center"/>
      </w:pPr>
      <w:r>
        <w:drawing>
          <wp:inline distT="0" distB="0" distL="0" distR="0">
            <wp:extent cx="5172075" cy="2200275"/>
            <wp:docPr id="2" name="Picture 2"/>
            <a:graphic xmlns:a="http://schemas.openxmlformats.org/drawingml/2006/main">
              <a:graphicData uri="http://schemas.openxmlformats.org/drawingml/2006/picture">
                <pic:pic xmlns:pic="http://schemas.openxmlformats.org/drawingml/2006/picture">
                  <pic:nvPicPr>
                    <pic:cNvPr id="2" name="image2.png"/>
                    <pic:cNvPicPr/>
                  </pic:nvPicPr>
                  <pic:blipFill>
                    <a:blip r:embed="rImg2"/>
                    <a:stretch>
                      <a:fillRect/>
                    </a:stretch>
                  </pic:blipFill>
                  <pic:spPr>
                    <a:xfrm>
                      <a:off x="0" y="0"/>
                      <a:ext cx="5172075" cy="2200275"/>
                    </a:xfrm>
                    <a:prstGeom prst="rect">
                      <a:avLst/>
                    </a:prstGeom>
                  </pic:spPr>
                </pic:pic>
              </a:graphicData>
            </a:graphic>
          </wp:inline>
        </w:drawing>
      </w:r>
    </w:p>
    <w:p>
      <w:pPr>
        <w:tabs>
          <w:tab w:val="right" w:pos="10206"/>
        </w:tabs>
        <w:spacing w:before="0" w:after="80"/>
        <w:jc w:val="center"/>
      </w:pPr>
      <w:r>
        <w:rPr>
          <w:b/>
        </w:rPr>
        <w:t xml:space="preserve">Figure 3</w:t>
      </w:r>
    </w:p>
    <w:p>
      <w:pPr>
        <w:tabs>
          <w:tab w:val="right" w:pos="10206"/>
        </w:tabs>
        <w:spacing w:before="0" w:after="80"/>
      </w:pPr>
      <w:r>
        <w:t xml:space="preserve">Two smooth uniform spheres, </w:t>
      </w:r>
      <m:oMath>
        <m:r>
          <m:t xml:space="preserve">A</m:t>
        </m:r>
      </m:oMath>
      <w:r>
        <w:t xml:space="preserve"> and </w:t>
      </w:r>
      <m:oMath>
        <m:r>
          <m:t xml:space="preserve">B</m:t>
        </m:r>
      </m:oMath>
      <w:r>
        <w:t xml:space="preserve">, have equal radii. The mass of </w:t>
      </w:r>
      <m:oMath>
        <m:r>
          <m:t xml:space="preserve">A</m:t>
        </m:r>
      </m:oMath>
      <w:r>
        <w:t xml:space="preserve"> is </w:t>
      </w:r>
      <m:oMath>
        <m:r>
          <m:t xml:space="preserve">3m</m:t>
        </m:r>
      </m:oMath>
      <w:r>
        <w:t xml:space="preserve"> and the mass of </w:t>
      </w:r>
      <m:oMath>
        <m:r>
          <m:t xml:space="preserve">B</m:t>
        </m:r>
      </m:oMath>
      <w:r>
        <w:t xml:space="preserve"> is </w:t>
      </w:r>
      <m:oMath>
        <m:r>
          <m:t xml:space="preserve">4m</m:t>
        </m:r>
      </m:oMath>
      <w:r>
        <w:t xml:space="preserve">. The spheres are moving on a smooth horizontal plane when they collide obliquely. Immediately before they collide, </w:t>
      </w:r>
      <m:oMath>
        <m:r>
          <m:t xml:space="preserve">A</m:t>
        </m:r>
      </m:oMath>
      <w:r>
        <w:t xml:space="preserve"> is moving with speed </w:t>
      </w:r>
      <m:oMath>
        <m:r>
          <m:t xml:space="preserve">3u</m:t>
        </m:r>
      </m:oMath>
      <w:r>
        <w:t xml:space="preserve"> at </w:t>
      </w:r>
      <m:oMath>
        <m:r>
          <m:t xml:space="preserve">3</m:t>
        </m:r>
        <m:sSup>
          <m:sSupPr>
            <m:ctrlPr/>
          </m:sSupPr>
          <m:e>
            <m:r>
              <m:t xml:space="preserve">0</m:t>
            </m:r>
          </m:e>
          <m:sup>
            <m:r>
              <m:t xml:space="preserve">∘</m:t>
            </m:r>
          </m:sup>
        </m:sSup>
      </m:oMath>
      <w:r>
        <w:t xml:space="preserve"> to the line of centres of the spheres and </w:t>
      </w:r>
      <m:oMath>
        <m:r>
          <m:t xml:space="preserve">B</m:t>
        </m:r>
      </m:oMath>
      <w:r>
        <w:t xml:space="preserve"> is moving with speed </w:t>
      </w:r>
      <m:oMath>
        <m:r>
          <m:t xml:space="preserve">2u</m:t>
        </m:r>
      </m:oMath>
      <w:r>
        <w:t xml:space="preserve"> at </w:t>
      </w:r>
      <m:oMath>
        <m:r>
          <m:t xml:space="preserve">3</m:t>
        </m:r>
        <m:sSup>
          <m:sSupPr>
            <m:ctrlPr/>
          </m:sSupPr>
          <m:e>
            <m:r>
              <m:t xml:space="preserve">0</m:t>
            </m:r>
          </m:e>
          <m:sup>
            <m:r>
              <m:t xml:space="preserve">∘</m:t>
            </m:r>
          </m:sup>
        </m:sSup>
      </m:oMath>
      <w:r>
        <w:t xml:space="preserve"> to the line of centres of the spheres. The direction of motion of </w:t>
      </w:r>
      <m:oMath>
        <m:r>
          <m:t xml:space="preserve">B</m:t>
        </m:r>
      </m:oMath>
      <w:r>
        <w:t xml:space="preserve"> is turned through an angle of </w:t>
      </w:r>
      <m:oMath>
        <m:r>
          <m:t xml:space="preserve">9</m:t>
        </m:r>
        <m:sSup>
          <m:sSupPr>
            <m:ctrlPr/>
          </m:sSupPr>
          <m:e>
            <m:r>
              <m:t xml:space="preserve">0</m:t>
            </m:r>
          </m:e>
          <m:sup>
            <m:r>
              <m:t xml:space="preserve">∘</m:t>
            </m:r>
          </m:sup>
        </m:sSup>
      </m:oMath>
      <w:r>
        <w:t xml:space="preserve"> by the collision, as shown in Figure 3.</w:t>
      </w:r>
    </w:p>
    <w:p>
      <w:pPr>
        <w:tabs>
          <w:tab w:val="right" w:pos="10206"/>
        </w:tabs>
        <w:spacing w:before="0" w:after="80"/>
        <w:ind w:left="600" w:hanging="600"/>
      </w:pPr>
      <w:r>
        <w:rPr>
          <w:b/>
        </w:rPr>
        <w:t xml:space="preserve">(i)</w:t>
      </w:r>
      <w:r>
        <w:rPr>
          <w:b/>
        </w:rPr>
        <w:tab/>
      </w:r>
      <w:r>
        <w:t xml:space="preserve"> Find the size of the angle through which the direction of motion of </w:t>
      </w:r>
      <m:oMath>
        <m:r>
          <m:t xml:space="preserve">A</m:t>
        </m:r>
      </m:oMath>
      <w:r>
        <w:t xml:space="preserve"> is turned as a result of the collision.</w:t>
      </w:r>
    </w:p>
    <w:p>
      <w:pPr>
        <w:tabs>
          <w:tab w:val="right" w:pos="10206"/>
        </w:tabs>
        <w:spacing w:before="0" w:after="80"/>
        <w:ind w:left="600" w:hanging="600"/>
      </w:pPr>
      <w:r>
        <w:rPr>
          <w:b/>
        </w:rPr>
        <w:t xml:space="preserve">(ii)</w:t>
      </w:r>
      <w:r>
        <w:rPr>
          <w:b/>
        </w:rPr>
        <w:tab/>
      </w:r>
      <w:r>
        <w:t xml:space="preserve"> Find, in terms of </w:t>
      </w:r>
      <m:oMath>
        <m:r>
          <m:t xml:space="preserve">m</m:t>
        </m:r>
      </m:oMath>
      <w:r>
        <w:t xml:space="preserve"> and </w:t>
      </w:r>
      <m:oMath>
        <m:r>
          <m:t xml:space="preserve">u</m:t>
        </m:r>
      </m:oMath>
      <w:r>
        <w:t xml:space="preserve">, the magnitude of the impulse received by </w:t>
      </w:r>
      <m:oMath>
        <m:r>
          <m:t xml:space="preserve">B</m:t>
        </m:r>
      </m:oMath>
      <w:r>
        <w:t xml:space="preserve"> in the collision. </w:t>
      </w:r>
      <w:r>
        <w:rPr>
          <w:b/>
        </w:rPr>
        <w:tab/>
      </w:r>
      <w:r>
        <w:rPr>
          <w:b/>
        </w:rPr>
        <w:t xml:space="preserve">(9)</w:t>
      </w:r>
    </w:p>
    <w:p>
      <w:pPr>
        <w:tabs>
          <w:tab w:val="right" w:pos="10206"/>
        </w:tabs>
        <w:spacing w:before="0" w:after="80"/>
      </w:pPr>
      <w:r>
        <w:rPr>
          <w:b/>
        </w:rPr>
        <w:t xml:space="preserve">(Total 9 marks)</w:t>
      </w:r>
    </w:p>
    <w:p>
      <w:pPr>
        <w:tabs>
          <w:tab w:val="right" w:pos="10206"/>
        </w:tabs>
        <w:spacing w:before="0" w:after="80"/>
      </w:pPr>
      <w:r>
        <w:t xml:space="preserve">Edexcel A2 June 2022 Q4</w:t>
      </w:r>
    </w:p>
    <w:p>
      <w:pPr>
        <w:tabs>
          <w:tab w:val="right" w:pos="10206"/>
        </w:tabs>
        <w:spacing w:before="0" w:after="80"/>
        <w:ind w:left="600" w:hanging="600"/>
      </w:pPr>
      <w:r>
        <w:rPr>
          <w:b/>
          <w:sz w:val="24"/>
        </w:rPr>
        <w:t xml:space="preserve">3.</w:t>
      </w:r>
      <w:r>
        <w:rPr>
          <w:b/>
          <w:sz w:val="24"/>
        </w:rPr>
        <w:tab/>
      </w:r>
    </w:p>
    <w:p>
      <w:pPr>
        <w:tabs>
          <w:tab w:val="right" w:pos="10206"/>
        </w:tabs>
        <w:spacing w:before="0" w:after="80"/>
        <w:jc w:val="center"/>
      </w:pPr>
      <w:r>
        <w:drawing>
          <wp:inline distT="0" distB="0" distL="0" distR="0">
            <wp:extent cx="3733800" cy="3228975"/>
            <wp:docPr id="3" name="Picture 3"/>
            <a:graphic xmlns:a="http://schemas.openxmlformats.org/drawingml/2006/main">
              <a:graphicData uri="http://schemas.openxmlformats.org/drawingml/2006/picture">
                <pic:pic xmlns:pic="http://schemas.openxmlformats.org/drawingml/2006/picture">
                  <pic:nvPicPr>
                    <pic:cNvPr id="3" name="image3.png"/>
                    <pic:cNvPicPr/>
                  </pic:nvPicPr>
                  <pic:blipFill>
                    <a:blip r:embed="rImg3"/>
                    <a:stretch>
                      <a:fillRect/>
                    </a:stretch>
                  </pic:blipFill>
                  <pic:spPr>
                    <a:xfrm>
                      <a:off x="0" y="0"/>
                      <a:ext cx="3733800" cy="3228975"/>
                    </a:xfrm>
                    <a:prstGeom prst="rect">
                      <a:avLst/>
                    </a:prstGeom>
                  </pic:spPr>
                </pic:pic>
              </a:graphicData>
            </a:graphic>
          </wp:inline>
        </w:drawing>
      </w:r>
    </w:p>
    <w:p>
      <w:pPr>
        <w:tabs>
          <w:tab w:val="right" w:pos="10206"/>
        </w:tabs>
        <w:spacing w:before="0" w:after="80"/>
        <w:jc w:val="center"/>
      </w:pPr>
      <w:r>
        <w:rPr>
          <w:b/>
        </w:rPr>
        <w:t xml:space="preserve">Figure 1</w:t>
      </w:r>
    </w:p>
    <w:p>
      <w:pPr>
        <w:tabs>
          <w:tab w:val="right" w:pos="10206"/>
        </w:tabs>
        <w:spacing w:before="0" w:after="80"/>
      </w:pPr>
      <w:r>
        <w:t xml:space="preserve">Figure 1 represents the plan view of part of a horizontal floor, where </w:t>
      </w:r>
      <m:oMath>
        <m:r>
          <m:t xml:space="preserve">AB</m:t>
        </m:r>
      </m:oMath>
      <w:r>
        <w:t xml:space="preserve"> and </w:t>
      </w:r>
      <m:oMath>
        <m:r>
          <m:t xml:space="preserve">BC</m:t>
        </m:r>
      </m:oMath>
      <w:r>
        <w:t xml:space="preserve"> represent fixed vertical walls, with </w:t>
      </w:r>
      <m:oMath>
        <m:r>
          <m:t xml:space="preserve">AB</m:t>
        </m:r>
      </m:oMath>
      <w:r>
        <w:t xml:space="preserve"> perpendicular to </w:t>
      </w:r>
      <m:oMath>
        <m:r>
          <m:t xml:space="preserve">BC</m:t>
        </m:r>
      </m:oMath>
      <w:r>
        <w:t xml:space="preserve">.</w:t>
      </w:r>
    </w:p>
    <w:p>
      <w:pPr>
        <w:tabs>
          <w:tab w:val="right" w:pos="10206"/>
        </w:tabs>
        <w:spacing w:before="0" w:after="80"/>
      </w:pPr>
      <w:r>
        <w:t xml:space="preserve">A small ball is projected along the floor towards the wall </w:t>
      </w:r>
      <m:oMath>
        <m:r>
          <m:t xml:space="preserve">AB</m:t>
        </m:r>
      </m:oMath>
      <w:r>
        <w:t xml:space="preserve">. Immediately before hitting the wall </w:t>
      </w:r>
      <m:oMath>
        <m:r>
          <m:t xml:space="preserve">AB</m:t>
        </m:r>
      </m:oMath>
      <w:r>
        <w:t xml:space="preserve"> the ball is moving with speed </w:t>
      </w:r>
      <m:oMath>
        <m:r>
          <m:t xml:space="preserve">v</m:t>
        </m:r>
        <m:r>
          <m:rPr>
            <m:nor/>
          </m:rPr>
          <m:t xml:space="preserve"/>
        </m:r>
        <m:sSup>
          <m:sSupPr>
            <m:ctrlPr/>
          </m:sSupPr>
          <m:e>
            <m:r>
              <m:rPr>
                <m:nor/>
              </m:rPr>
              <m:t xml:space="preserve">m s</m:t>
            </m:r>
          </m:e>
          <m:sup>
            <m:r>
              <m:t xml:space="preserve">−1</m:t>
            </m:r>
          </m:sup>
        </m:sSup>
      </m:oMath>
      <w:r>
        <w:t xml:space="preserve"> at an angle </w:t>
      </w:r>
      <m:oMath>
        <m:r>
          <m:t xml:space="preserve">θ</m:t>
        </m:r>
      </m:oMath>
      <w:r>
        <w:t xml:space="preserve"> to </w:t>
      </w:r>
      <m:oMath>
        <m:r>
          <m:t xml:space="preserve">AB</m:t>
        </m:r>
      </m:oMath>
      <w:r>
        <w:t xml:space="preserve">.</w:t>
      </w:r>
    </w:p>
    <w:p>
      <w:pPr>
        <w:tabs>
          <w:tab w:val="right" w:pos="10206"/>
        </w:tabs>
        <w:spacing w:before="0" w:after="80"/>
      </w:pPr>
      <w:r>
        <w:t xml:space="preserve">The ball hits the wall </w:t>
      </w:r>
      <m:oMath>
        <m:r>
          <m:t xml:space="preserve">AB</m:t>
        </m:r>
      </m:oMath>
      <w:r>
        <w:t xml:space="preserve"> and then hits the wall </w:t>
      </w:r>
      <m:oMath>
        <m:r>
          <m:t xml:space="preserve">BC</m:t>
        </m:r>
      </m:oMath>
      <w:r>
        <w:t xml:space="preserve">.</w:t>
      </w:r>
    </w:p>
    <w:p>
      <w:pPr>
        <w:tabs>
          <w:tab w:val="right" w:pos="10206"/>
        </w:tabs>
        <w:spacing w:before="0" w:after="80"/>
      </w:pPr>
      <w:r>
        <w:t xml:space="preserve">The coefficient of restitution between the ball and the wall </w:t>
      </w:r>
      <m:oMath>
        <m:r>
          <m:t xml:space="preserve">AB</m:t>
        </m:r>
      </m:oMath>
      <w:r>
        <w:t xml:space="preserve"> is </w:t>
      </w:r>
      <m:oMath>
        <m:f>
          <m:fPr>
            <m:type m:val="bar"/>
          </m:fPr>
          <m:num>
            <m:r>
              <m:t xml:space="preserve">1</m:t>
            </m:r>
          </m:num>
          <m:den>
            <m:r>
              <m:t xml:space="preserve">3</m:t>
            </m:r>
          </m:den>
        </m:f>
      </m:oMath>
    </w:p>
    <w:p>
      <w:pPr>
        <w:tabs>
          <w:tab w:val="right" w:pos="10206"/>
        </w:tabs>
        <w:spacing w:before="0" w:after="80"/>
      </w:pPr>
      <w:r>
        <w:t xml:space="preserve">The coefficient of restitution between the ball and the wall </w:t>
      </w:r>
      <m:oMath>
        <m:r>
          <m:t xml:space="preserve">BC</m:t>
        </m:r>
      </m:oMath>
      <w:r>
        <w:t xml:space="preserve"> is </w:t>
      </w:r>
      <m:oMath>
        <m:r>
          <m:t xml:space="preserve">e</m:t>
        </m:r>
      </m:oMath>
      <w:r>
        <w:t xml:space="preserve">.</w:t>
      </w:r>
    </w:p>
    <w:p>
      <w:pPr>
        <w:tabs>
          <w:tab w:val="right" w:pos="10206"/>
        </w:tabs>
        <w:spacing w:before="0" w:after="80"/>
      </w:pPr>
      <w:r>
        <w:t xml:space="preserve">The floor and the walls are modelled as being smooth.</w:t>
      </w:r>
    </w:p>
    <w:p>
      <w:pPr>
        <w:tabs>
          <w:tab w:val="right" w:pos="10206"/>
        </w:tabs>
        <w:spacing w:before="0" w:after="80"/>
      </w:pPr>
      <w:r>
        <w:t xml:space="preserve">The ball is modelled as a particle.</w:t>
      </w:r>
    </w:p>
    <w:p>
      <w:pPr>
        <w:tabs>
          <w:tab w:val="right" w:pos="10206"/>
        </w:tabs>
        <w:spacing w:before="0" w:after="80"/>
      </w:pPr>
      <w:r>
        <w:t xml:space="preserve">The ball loses half of its kinetic energy in the impact with the wall </w:t>
      </w:r>
      <m:oMath>
        <m:r>
          <m:t xml:space="preserve">AB</m:t>
        </m:r>
      </m:oMath>
      <w:r>
        <w:t xml:space="preserve">.</w:t>
      </w:r>
    </w:p>
    <w:p>
      <w:pPr>
        <w:tabs>
          <w:tab w:val="right" w:pos="10206"/>
        </w:tabs>
        <w:spacing w:before="0" w:after="80"/>
        <w:ind w:left="600" w:hanging="600"/>
      </w:pPr>
      <w:r>
        <w:rPr>
          <w:b/>
        </w:rPr>
        <w:t xml:space="preserve">(a)</w:t>
      </w:r>
      <w:r>
        <w:rPr>
          <w:b/>
        </w:rPr>
        <w:tab/>
      </w:r>
      <w:r>
        <w:t xml:space="preserve"> Find the exact value of </w:t>
      </w:r>
      <m:oMath>
        <m:r>
          <m:t xml:space="preserve">cos⁡θ</m:t>
        </m:r>
      </m:oMath>
      <w:r>
        <w:t xml:space="preserve">. </w:t>
      </w:r>
      <w:r>
        <w:rPr>
          <w:b/>
        </w:rPr>
        <w:tab/>
      </w:r>
      <w:r>
        <w:rPr>
          <w:b/>
        </w:rPr>
        <w:t xml:space="preserve">(5)</w:t>
      </w:r>
    </w:p>
    <w:p>
      <w:pPr>
        <w:tabs>
          <w:tab w:val="right" w:pos="10206"/>
        </w:tabs>
        <w:spacing w:before="0" w:after="80"/>
      </w:pPr>
      <w:r>
        <w:t xml:space="preserve">The ball loses half of its remaining kinetic energy in the impact with the wall </w:t>
      </w:r>
      <m:oMath>
        <m:r>
          <m:t xml:space="preserve">BC</m:t>
        </m:r>
      </m:oMath>
      <w:r>
        <w:t xml:space="preserve">.</w:t>
      </w:r>
    </w:p>
    <w:p>
      <w:pPr>
        <w:tabs>
          <w:tab w:val="right" w:pos="10206"/>
        </w:tabs>
        <w:spacing w:before="0" w:after="80"/>
        <w:ind w:left="600" w:hanging="600"/>
      </w:pPr>
      <w:r>
        <w:rPr>
          <w:b/>
        </w:rPr>
        <w:t xml:space="preserve">(b)</w:t>
      </w:r>
      <w:r>
        <w:rPr>
          <w:b/>
        </w:rPr>
        <w:tab/>
      </w:r>
      <w:r>
        <w:t xml:space="preserve"> Find the exact value of </w:t>
      </w:r>
      <m:oMath>
        <m:r>
          <m:t xml:space="preserve">e</m:t>
        </m:r>
      </m:oMath>
      <w:r>
        <w:t xml:space="preserve">. </w:t>
      </w:r>
      <w:r>
        <w:rPr>
          <w:b/>
        </w:rPr>
        <w:tab/>
      </w:r>
      <w:r>
        <w:rPr>
          <w:b/>
        </w:rPr>
        <w:t xml:space="preserve">(5)</w:t>
      </w:r>
    </w:p>
    <w:p>
      <w:pPr>
        <w:tabs>
          <w:tab w:val="right" w:pos="10206"/>
        </w:tabs>
        <w:spacing w:before="0" w:after="80"/>
      </w:pPr>
      <w:r>
        <w:rPr>
          <w:b/>
        </w:rPr>
        <w:t xml:space="preserve">(Total 10 marks)</w:t>
      </w:r>
    </w:p>
    <w:p>
      <w:pPr>
        <w:tabs>
          <w:tab w:val="right" w:pos="10206"/>
        </w:tabs>
        <w:spacing w:before="0" w:after="80"/>
      </w:pPr>
      <w:r>
        <w:t xml:space="preserve">Edexcel A2 October 2021 Q5</w:t>
      </w:r>
    </w:p>
    <w:p>
      <w:pPr>
        <w:tabs>
          <w:tab w:val="right" w:pos="10206"/>
        </w:tabs>
        <w:spacing w:before="0" w:after="80"/>
      </w:pPr>
      <w:r>
        <w:rPr>
          <w:b/>
          <w:sz w:val="30"/>
        </w:rPr>
        <w:t xml:space="preserve">Solutions</w:t>
      </w:r>
    </w:p>
    <w:p>
      <w:pPr>
        <w:tabs>
          <w:tab w:val="right" w:pos="10206"/>
        </w:tabs>
        <w:spacing w:before="0" w:after="80"/>
      </w:pPr>
      <w:r>
        <w:rPr>
          <w:b/>
          <w:sz w:val="26"/>
        </w:rPr>
        <w:t xml:space="preserve">1.</w:t>
      </w:r>
    </w:p>
    <w:p>
      <w:pPr>
        <w:tabs>
          <w:tab w:val="right" w:pos="10206"/>
        </w:tabs>
        <w:spacing w:before="0" w:after="80"/>
        <w:jc w:val="center"/>
      </w:pPr>
      <w:r>
        <w:drawing>
          <wp:inline distT="0" distB="0" distL="0" distR="0">
            <wp:extent cx="3771900" cy="2009775"/>
            <wp:docPr id="4" name="Picture 4"/>
            <a:graphic xmlns:a="http://schemas.openxmlformats.org/drawingml/2006/main">
              <a:graphicData uri="http://schemas.openxmlformats.org/drawingml/2006/picture">
                <pic:pic xmlns:pic="http://schemas.openxmlformats.org/drawingml/2006/picture">
                  <pic:nvPicPr>
                    <pic:cNvPr id="4" name="image4.png"/>
                    <pic:cNvPicPr/>
                  </pic:nvPicPr>
                  <pic:blipFill>
                    <a:blip r:embed="rImg4"/>
                    <a:stretch>
                      <a:fillRect/>
                    </a:stretch>
                  </pic:blipFill>
                  <pic:spPr>
                    <a:xfrm>
                      <a:off x="0" y="0"/>
                      <a:ext cx="3771900" cy="2009775"/>
                    </a:xfrm>
                    <a:prstGeom prst="rect">
                      <a:avLst/>
                    </a:prstGeom>
                  </pic:spPr>
                </pic:pic>
              </a:graphicData>
            </a:graphic>
          </wp:inline>
        </w:drawing>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5103"/>
        <w:gridCol w:w="5103"/>
      </w:tblGrid>
      <w:tr>
        <w:trPr>
          <w:cantSplit/>
        </w:trPr>
        <w:tc>
          <w:tcPr>
            <w:tcW w:w="5103" w:type="dxa"/>
            <w:shd w:val="clear" w:color="auto" w:fill="F1F5F9"/>
          </w:tcPr>
          <w:p>
            <w:pPr>
              <w:tabs>
                <w:tab w:val="right" w:pos="10206"/>
              </w:tabs>
              <w:spacing w:before="0" w:after="80"/>
            </w:pPr>
            <w:r>
              <w:rPr>
                <w:b/>
              </w:rPr>
              <w:t xml:space="preserve">Scheme</w:t>
            </w:r>
          </w:p>
        </w:tc>
        <w:tc>
          <w:tcPr>
            <w:tcW w:w="5103" w:type="dxa"/>
            <w:shd w:val="clear" w:color="auto" w:fill="F1F5F9"/>
          </w:tcPr>
          <w:p>
            <w:pPr>
              <w:tabs>
                <w:tab w:val="right" w:pos="10206"/>
              </w:tabs>
              <w:spacing w:before="0" w:after="80"/>
            </w:pPr>
            <w:r>
              <w:rPr>
                <w:b/>
              </w:rPr>
              <w:t xml:space="preserve">Marks</w:t>
            </w:r>
          </w:p>
        </w:tc>
      </w:tr>
      <w:tr>
        <w:trPr>
          <w:cantSplit/>
        </w:trPr>
        <w:tc>
          <w:tcPr>
            <w:tcW w:w="5103" w:type="dxa"/>
          </w:tcPr>
          <w:p>
            <w:pPr>
              <w:tabs>
                <w:tab w:val="right" w:pos="10206"/>
              </w:tabs>
              <w:spacing w:before="0" w:after="80"/>
            </w:pPr>
            <w:r>
              <w:t xml:space="preserve">CLM: </w:t>
            </w:r>
            <m:oMath>
              <m:r>
                <m:t xml:space="preserve"> </m:t>
              </m:r>
              <m:r>
                <m:t xml:space="preserve">usin⁡α=vcos⁡α</m:t>
              </m:r>
            </m:oMath>
          </w:p>
        </w:tc>
        <w:tc>
          <w:tcPr>
            <w:tcW w:w="5103" w:type="dxa"/>
          </w:tcPr>
          <w:p>
            <w:pPr>
              <w:tabs>
                <w:tab w:val="right" w:pos="10206"/>
              </w:tabs>
              <w:spacing w:before="0" w:after="80"/>
            </w:pPr>
            <w:r>
              <w:t xml:space="preserve">M1 A1</w:t>
            </w:r>
          </w:p>
        </w:tc>
      </w:tr>
      <w:tr>
        <w:trPr>
          <w:cantSplit/>
        </w:trPr>
        <w:tc>
          <w:tcPr>
            <w:tcW w:w="5103" w:type="dxa"/>
          </w:tcPr>
          <w:p>
            <w:pPr>
              <w:tabs>
                <w:tab w:val="right" w:pos="10206"/>
              </w:tabs>
              <w:spacing w:before="0" w:after="80"/>
            </w:pPr>
            <w:r>
              <w:t xml:space="preserve">Impact: </w:t>
            </w:r>
            <m:oMath>
              <m:r>
                <m:t xml:space="preserve"> </m:t>
              </m:r>
              <m:f>
                <m:fPr>
                  <m:type m:val="bar"/>
                </m:fPr>
                <m:num>
                  <m:r>
                    <m:t xml:space="preserve">1</m:t>
                  </m:r>
                </m:num>
                <m:den>
                  <m:r>
                    <m:t xml:space="preserve">3</m:t>
                  </m:r>
                </m:den>
              </m:f>
              <m:r>
                <m:t xml:space="preserve">ucos⁡α=vsin⁡α</m:t>
              </m:r>
            </m:oMath>
          </w:p>
        </w:tc>
        <w:tc>
          <w:tcPr>
            <w:tcW w:w="5103" w:type="dxa"/>
          </w:tcPr>
          <w:p>
            <w:pPr>
              <w:tabs>
                <w:tab w:val="right" w:pos="10206"/>
              </w:tabs>
              <w:spacing w:before="0" w:after="80"/>
            </w:pPr>
            <w:r>
              <w:t xml:space="preserve">M1 A1</w:t>
            </w:r>
          </w:p>
        </w:tc>
      </w:tr>
      <w:tr>
        <w:trPr>
          <w:cantSplit/>
        </w:trPr>
        <w:tc>
          <w:tcPr>
            <w:tcW w:w="5103" w:type="dxa"/>
          </w:tcPr>
          <w:p>
            <w:pPr>
              <w:tabs>
                <w:tab w:val="right" w:pos="4903"/>
              </w:tabs>
              <w:spacing w:before="0" w:after="40"/>
            </w:pPr>
            <m:oMath>
              <m:f>
                <m:fPr>
                  <m:type m:val="bar"/>
                </m:fPr>
                <m:num>
                  <m:r>
                    <m:t xml:space="preserve">1</m:t>
                  </m:r>
                </m:num>
                <m:den>
                  <m:r>
                    <m:t xml:space="preserve">3</m:t>
                  </m:r>
                </m:den>
              </m:f>
              <m:r>
                <m:t xml:space="preserve">×</m:t>
              </m:r>
              <m:f>
                <m:fPr>
                  <m:type m:val="bar"/>
                </m:fPr>
                <m:num>
                  <m:r>
                    <m:t xml:space="preserve">1</m:t>
                  </m:r>
                </m:num>
                <m:den>
                  <m:r>
                    <m:t xml:space="preserve">tan⁡α</m:t>
                  </m:r>
                </m:den>
              </m:f>
              <m:r>
                <m:t xml:space="preserve">=tan⁡α</m:t>
              </m:r>
            </m:oMath>
          </w:p>
        </w:tc>
        <w:tc>
          <w:tcPr>
            <w:tcW w:w="5103" w:type="dxa"/>
          </w:tcPr>
          <w:p>
            <w:pPr>
              <w:tabs>
                <w:tab w:val="right" w:pos="10206"/>
              </w:tabs>
              <w:spacing w:before="0" w:after="80"/>
            </w:pPr>
            <w:r>
              <w:t xml:space="preserve">M1</w:t>
            </w:r>
          </w:p>
        </w:tc>
      </w:tr>
      <w:tr>
        <w:trPr>
          <w:cantSplit/>
        </w:trPr>
        <w:tc>
          <w:tcPr>
            <w:tcW w:w="5103" w:type="dxa"/>
          </w:tcPr>
          <w:p>
            <w:pPr>
              <w:tabs>
                <w:tab w:val="right" w:pos="4903"/>
              </w:tabs>
              <w:spacing w:before="0" w:after="40"/>
            </w:pPr>
            <m:oMath>
              <m:r>
                <m:t xml:space="preserve">tan⁡α=</m:t>
              </m:r>
              <m:f>
                <m:fPr>
                  <m:type m:val="bar"/>
                </m:fPr>
                <m:num>
                  <m:r>
                    <m:t xml:space="preserve">1</m:t>
                  </m:r>
                </m:num>
                <m:den>
                  <m:rad>
                    <m:radPr>
                      <m:degHide m:val="on"/>
                    </m:radPr>
                    <m:deg/>
                    <m:e>
                      <m:r>
                        <m:t xml:space="preserve">3</m:t>
                      </m:r>
                    </m:e>
                  </m:rad>
                </m:den>
              </m:f>
            </m:oMath>
          </w:p>
        </w:tc>
        <w:tc>
          <w:tcPr>
            <w:tcW w:w="5103" w:type="dxa"/>
          </w:tcPr>
          <w:p/>
        </w:tc>
      </w:tr>
      <w:tr>
        <w:trPr>
          <w:cantSplit/>
        </w:trPr>
        <w:tc>
          <w:tcPr>
            <w:tcW w:w="5103" w:type="dxa"/>
          </w:tcPr>
          <w:p>
            <w:pPr>
              <w:tabs>
                <w:tab w:val="right" w:pos="4903"/>
              </w:tabs>
              <w:spacing w:before="0" w:after="40"/>
            </w:pPr>
            <m:oMath>
              <m:r>
                <m:t xml:space="preserve">α=3</m:t>
              </m:r>
              <m:sSup>
                <m:sSupPr>
                  <m:ctrlPr/>
                </m:sSupPr>
                <m:e>
                  <m:r>
                    <m:t xml:space="preserve">0</m:t>
                  </m:r>
                </m:e>
                <m:sup>
                  <m:r>
                    <m:t xml:space="preserve">∘</m:t>
                  </m:r>
                </m:sup>
              </m:sSup>
              <m:r>
                <m:rPr>
                  <m:nor/>
                </m:rPr>
                <m:t xml:space="preserve"/>
              </m:r>
              <m:r>
                <m:t xml:space="preserve">(</m:t>
              </m:r>
              <m:r>
                <m:rPr>
                  <m:nor/>
                </m:rPr>
                <m:t xml:space="preserve">or</m:t>
              </m:r>
              <m:f>
                <m:fPr>
                  <m:type m:val="bar"/>
                </m:fPr>
                <m:num>
                  <m:r>
                    <m:t xml:space="preserve">π</m:t>
                  </m:r>
                </m:num>
                <m:den>
                  <m:r>
                    <m:t xml:space="preserve">6</m:t>
                  </m:r>
                </m:den>
              </m:f>
              <m:r>
                <m:rPr>
                  <m:nor/>
                </m:rPr>
                <m:t xml:space="preserve">or</m:t>
              </m:r>
              <m:r>
                <m:t xml:space="preserve">0.52</m:t>
              </m:r>
              <m:r>
                <m:rPr>
                  <m:nor/>
                </m:rPr>
                <m:t xml:space="preserve">rad</m:t>
              </m:r>
              <m:r>
                <m:t xml:space="preserve">)</m:t>
              </m:r>
            </m:oMath>
          </w:p>
        </w:tc>
        <w:tc>
          <w:tcPr>
            <w:tcW w:w="5103" w:type="dxa"/>
          </w:tcPr>
          <w:p>
            <w:pPr>
              <w:tabs>
                <w:tab w:val="right" w:pos="10206"/>
              </w:tabs>
              <w:spacing w:before="0" w:after="80"/>
            </w:pPr>
            <w:r>
              <w:t xml:space="preserve">A1</w:t>
            </w:r>
          </w:p>
        </w:tc>
      </w:tr>
      <w:tr>
        <w:trPr>
          <w:cantSplit/>
        </w:trPr>
        <w:tc>
          <w:tcPr>
            <w:tcW w:w="5103" w:type="dxa"/>
          </w:tcPr>
          <w:p/>
        </w:tc>
        <w:tc>
          <w:tcPr>
            <w:tcW w:w="5103" w:type="dxa"/>
          </w:tcPr>
          <w:p>
            <w:pPr>
              <w:tabs>
                <w:tab w:val="right" w:pos="10206"/>
              </w:tabs>
              <w:spacing w:before="0" w:after="80"/>
            </w:pPr>
            <w:r>
              <w:rPr>
                <w:b/>
              </w:rPr>
              <w:t xml:space="preserve">(6)</w:t>
            </w:r>
          </w:p>
        </w:tc>
      </w:tr>
      <w:tr>
        <w:trPr>
          <w:cantSplit/>
        </w:trPr>
        <w:tc>
          <w:tcPr>
            <w:tcW w:w="5103" w:type="dxa"/>
          </w:tcPr>
          <w:p/>
        </w:tc>
        <w:tc>
          <w:tcPr>
            <w:tcW w:w="5103" w:type="dxa"/>
          </w:tcPr>
          <w:p>
            <w:pPr>
              <w:tabs>
                <w:tab w:val="right" w:pos="10206"/>
              </w:tabs>
              <w:spacing w:before="0" w:after="80"/>
            </w:pPr>
            <w:r>
              <w:rPr>
                <w:b/>
              </w:rPr>
              <w:t xml:space="preserve">(6 marks)</w:t>
            </w: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M1 A1</w:t>
      </w:r>
      <w:r>
        <w:rPr>
          <w:sz w:val="20"/>
        </w:rPr>
        <w:t xml:space="preserve"> Must be in correct direction but condone trig confusion</w:t>
      </w:r>
    </w:p>
    <w:p>
      <w:pPr>
        <w:tabs>
          <w:tab w:val="right" w:pos="10206"/>
        </w:tabs>
        <w:spacing w:before="0" w:after="80"/>
      </w:pPr>
      <w:r>
        <w:rPr>
          <w:b/>
          <w:sz w:val="20"/>
        </w:rPr>
        <w:t xml:space="preserve">M1 A1</w:t>
      </w:r>
      <w:r>
        <w:rPr>
          <w:sz w:val="20"/>
        </w:rPr>
        <w:t xml:space="preserve"> Condone consistent trig confusion</w:t>
      </w:r>
    </w:p>
    <w:p>
      <w:pPr>
        <w:tabs>
          <w:tab w:val="right" w:pos="10206"/>
        </w:tabs>
        <w:spacing w:before="0" w:after="80"/>
      </w:pPr>
      <w:r>
        <w:rPr>
          <w:b/>
          <w:sz w:val="26"/>
        </w:rPr>
        <w:t xml:space="preserve">2.</w:t>
      </w:r>
    </w:p>
    <w:p>
      <w:pPr>
        <w:tabs>
          <w:tab w:val="right" w:pos="10206"/>
        </w:tabs>
        <w:spacing w:before="0" w:after="80"/>
      </w:pPr>
      <w:r>
        <w:rPr>
          <w:b/>
        </w:rPr>
        <w:t xml:space="preserve">Mark scheme (i)</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3202"/>
              </w:tabs>
              <w:spacing w:before="0" w:after="40"/>
              <w:jc w:val="center"/>
            </w:pPr>
            <w:r>
              <w:drawing>
                <wp:inline distT="0" distB="0" distL="0" distR="0">
                  <wp:extent cx="2058670" cy="950909"/>
                  <wp:docPr id="5" name="Picture 5"/>
                  <a:graphic xmlns:a="http://schemas.openxmlformats.org/drawingml/2006/main">
                    <a:graphicData uri="http://schemas.openxmlformats.org/drawingml/2006/picture">
                      <pic:pic xmlns:pic="http://schemas.openxmlformats.org/drawingml/2006/picture">
                        <pic:nvPicPr>
                          <pic:cNvPr id="5" name="image5.png"/>
                          <pic:cNvPicPr/>
                        </pic:nvPicPr>
                        <pic:blipFill>
                          <a:blip r:embed="rImg5"/>
                          <a:stretch>
                            <a:fillRect/>
                          </a:stretch>
                        </pic:blipFill>
                        <pic:spPr>
                          <a:xfrm>
                            <a:off x="0" y="0"/>
                            <a:ext cx="2058670" cy="950909"/>
                          </a:xfrm>
                          <a:prstGeom prst="rect">
                            <a:avLst/>
                          </a:prstGeom>
                        </pic:spPr>
                      </pic:pic>
                    </a:graphicData>
                  </a:graphic>
                </wp:inline>
              </w:drawing>
            </w:r>
          </w:p>
        </w:tc>
        <w:tc>
          <w:tcPr>
            <w:tcW w:w="3402" w:type="dxa"/>
          </w:tcPr>
          <w:p/>
        </w:tc>
        <w:tc>
          <w:tcPr>
            <w:tcW w:w="3402" w:type="dxa"/>
          </w:tcPr>
          <w:p/>
        </w:tc>
      </w:tr>
      <w:tr>
        <w:trPr>
          <w:cantSplit/>
        </w:trPr>
        <w:tc>
          <w:tcPr>
            <w:tcW w:w="3402" w:type="dxa"/>
          </w:tcPr>
          <w:p>
            <w:pPr>
              <w:tabs>
                <w:tab w:val="right" w:pos="10206"/>
              </w:tabs>
              <w:spacing w:before="0" w:after="80"/>
            </w:pPr>
            <w:r>
              <w:t xml:space="preserve">Parallel to line of centres:</w:t>
            </w:r>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3.1b</w:t>
            </w:r>
          </w:p>
        </w:tc>
      </w:tr>
      <w:tr>
        <w:trPr>
          <w:cantSplit/>
        </w:trPr>
        <w:tc>
          <w:tcPr>
            <w:tcW w:w="3402" w:type="dxa"/>
          </w:tcPr>
          <w:p>
            <w:pPr>
              <w:tabs>
                <w:tab w:val="right" w:pos="3202"/>
              </w:tabs>
              <w:spacing w:before="0" w:after="40"/>
            </w:pPr>
            <m:oMath>
              <m:r>
                <m:t xml:space="preserve">9mucos⁡3</m:t>
              </m:r>
              <m:sSup>
                <m:sSupPr>
                  <m:ctrlPr/>
                </m:sSupPr>
                <m:e>
                  <m:r>
                    <m:t xml:space="preserve">0</m:t>
                  </m:r>
                </m:e>
                <m:sup>
                  <m:r>
                    <m:t xml:space="preserve">∘</m:t>
                  </m:r>
                </m:sup>
              </m:sSup>
              <m:r>
                <m:t xml:space="preserve">−8mucos⁡3</m:t>
              </m:r>
              <m:sSup>
                <m:sSupPr>
                  <m:ctrlPr/>
                </m:sSupPr>
                <m:e>
                  <m:r>
                    <m:t xml:space="preserve">0</m:t>
                  </m:r>
                </m:e>
                <m:sup>
                  <m:r>
                    <m:t xml:space="preserve">∘</m:t>
                  </m:r>
                </m:sup>
              </m:sSup>
              <m:r>
                <m:t xml:space="preserve">=4mvcos⁡6</m:t>
              </m:r>
              <m:sSup>
                <m:sSupPr>
                  <m:ctrlPr/>
                </m:sSupPr>
                <m:e>
                  <m:r>
                    <m:t xml:space="preserve">0</m:t>
                  </m:r>
                </m:e>
                <m:sup>
                  <m:r>
                    <m:t xml:space="preserve">∘</m:t>
                  </m:r>
                </m:sup>
              </m:sSup>
              <m:r>
                <m:t xml:space="preserve">−3mwcos⁡θ</m:t>
              </m:r>
            </m:oMath>
            <w:r>
              <w:br/>
            </w:r>
            <m:oMath>
              <m:r>
                <m:t xml:space="preserve">(ucos⁡3</m:t>
              </m:r>
              <m:sSup>
                <m:sSupPr>
                  <m:ctrlPr/>
                </m:sSupPr>
                <m:e>
                  <m:r>
                    <m:t xml:space="preserve">0</m:t>
                  </m:r>
                </m:e>
                <m:sup>
                  <m:r>
                    <m:t xml:space="preserve">∘</m:t>
                  </m:r>
                </m:sup>
              </m:sSup>
              <m:r>
                <m:t xml:space="preserve">=2v−3wcos⁡θ)</m:t>
              </m:r>
            </m:oMath>
            <w:r>
              <w:t xml:space="preserve"> </w:t>
            </w:r>
            <m:oMath>
              <m:r>
                <m:t xml:space="preserve">(ucos⁡3</m:t>
              </m:r>
              <m:sSup>
                <m:sSupPr>
                  <m:ctrlPr/>
                </m:sSupPr>
                <m:e>
                  <m:r>
                    <m:t xml:space="preserve">0</m:t>
                  </m:r>
                </m:e>
                <m:sup>
                  <m:r>
                    <m:t xml:space="preserve">∘</m:t>
                  </m:r>
                </m:sup>
              </m:sSup>
              <m:r>
                <m:t xml:space="preserve">=2v−3</m:t>
              </m:r>
              <m:sSub>
                <m:sSubPr>
                  <m:ctrlPr/>
                </m:sSubPr>
                <m:e>
                  <m:r>
                    <m:t xml:space="preserve">w</m:t>
                  </m:r>
                </m:e>
                <m:sub>
                  <m:r>
                    <m:t xml:space="preserve">x</m:t>
                  </m:r>
                </m:sub>
              </m:sSub>
              <m:r>
                <m:t xml:space="preserve">)</m:t>
              </m:r>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1.1b</w:t>
            </w:r>
          </w:p>
        </w:tc>
      </w:tr>
      <w:tr>
        <w:trPr>
          <w:cantSplit/>
        </w:trPr>
        <w:tc>
          <w:tcPr>
            <w:tcW w:w="3402" w:type="dxa"/>
          </w:tcPr>
          <w:p>
            <w:pPr>
              <w:tabs>
                <w:tab w:val="right" w:pos="3202"/>
              </w:tabs>
              <w:spacing w:before="0" w:after="40"/>
            </w:pPr>
            <m:oMath>
              <m:r>
                <m:t xml:space="preserve">↕A:</m:t>
              </m:r>
              <m:r>
                <m:rPr>
                  <m:nor/>
                </m:rPr>
                <m:t xml:space="preserve"/>
              </m:r>
              <m:r>
                <m:t xml:space="preserve">(</m:t>
              </m:r>
              <m:sSub>
                <m:sSubPr>
                  <m:ctrlPr/>
                </m:sSubPr>
                <m:e>
                  <m:r>
                    <m:t xml:space="preserve">w</m:t>
                  </m:r>
                </m:e>
                <m:sub>
                  <m:r>
                    <m:t xml:space="preserve">y</m:t>
                  </m:r>
                </m:sub>
              </m:sSub>
              <m:r>
                <m:t xml:space="preserve">=)</m:t>
              </m:r>
              <m:r>
                <m:rPr>
                  <m:nor/>
                </m:rPr>
                <m:t xml:space="preserve"/>
              </m:r>
              <m:r>
                <m:t xml:space="preserve">wsin⁡θ=3usin⁡3</m:t>
              </m:r>
              <m:sSup>
                <m:sSupPr>
                  <m:ctrlPr/>
                </m:sSupPr>
                <m:e>
                  <m:r>
                    <m:t xml:space="preserve">0</m:t>
                  </m:r>
                </m:e>
                <m:sup>
                  <m:r>
                    <m:t xml:space="preserve">∘</m:t>
                  </m:r>
                </m:sup>
              </m:sSup>
              <m:r>
                <m:t xml:space="preserve">(=</m:t>
              </m:r>
              <m:f>
                <m:fPr>
                  <m:type m:val="bar"/>
                </m:fPr>
                <m:num>
                  <m:r>
                    <m:t xml:space="preserve">3u</m:t>
                  </m:r>
                </m:num>
                <m:den>
                  <m:r>
                    <m:t xml:space="preserve">2</m:t>
                  </m:r>
                </m:den>
              </m:f>
              <m:r>
                <m:t xml:space="preserve">)</m:t>
              </m:r>
            </m:oMath>
            <w:r>
              <w:br/>
            </w:r>
            <m:oMath>
              <m:r>
                <m:t xml:space="preserve">↕B:</m:t>
              </m:r>
              <m:r>
                <m:rPr>
                  <m:nor/>
                </m:rPr>
                <m:t xml:space="preserve"/>
              </m:r>
              <m:r>
                <m:t xml:space="preserve">vsin⁡6</m:t>
              </m:r>
              <m:sSup>
                <m:sSupPr>
                  <m:ctrlPr/>
                </m:sSupPr>
                <m:e>
                  <m:r>
                    <m:t xml:space="preserve">0</m:t>
                  </m:r>
                </m:e>
                <m:sup>
                  <m:r>
                    <m:t xml:space="preserve">∘</m:t>
                  </m:r>
                </m:sup>
              </m:sSup>
              <m:r>
                <m:t xml:space="preserve">=2usin⁡3</m:t>
              </m:r>
              <m:sSup>
                <m:sSupPr>
                  <m:ctrlPr/>
                </m:sSupPr>
                <m:e>
                  <m:r>
                    <m:t xml:space="preserve">0</m:t>
                  </m:r>
                </m:e>
                <m:sup>
                  <m:r>
                    <m:t xml:space="preserve">∘</m:t>
                  </m:r>
                </m:sup>
              </m:sSup>
              <m:r>
                <m:rPr>
                  <m:nor/>
                </m:rPr>
                <m:t xml:space="preserve"/>
              </m:r>
              <m:r>
                <m:t xml:space="preserve">(=u)</m:t>
              </m:r>
            </m:oMath>
            <w:r>
              <w:t xml:space="preserve"> </w:t>
            </w:r>
            <m:oMath>
              <m:r>
                <m:t xml:space="preserve">(v=</m:t>
              </m:r>
              <m:f>
                <m:fPr>
                  <m:type m:val="bar"/>
                </m:fPr>
                <m:num>
                  <m:r>
                    <m:t xml:space="preserve">2u</m:t>
                  </m:r>
                </m:num>
                <m:den>
                  <m:rad>
                    <m:radPr>
                      <m:degHide m:val="on"/>
                    </m:radPr>
                    <m:deg/>
                    <m:e>
                      <m:r>
                        <m:t xml:space="preserve">3</m:t>
                      </m:r>
                    </m:e>
                  </m:rad>
                </m:den>
              </m:f>
              <m:r>
                <m:t xml:space="preserve">)</m:t>
              </m:r>
            </m:oMath>
          </w:p>
        </w:tc>
        <w:tc>
          <w:tcPr>
            <w:tcW w:w="3402" w:type="dxa"/>
          </w:tcPr>
          <w:p>
            <w:pPr>
              <w:tabs>
                <w:tab w:val="right" w:pos="10206"/>
              </w:tabs>
              <w:spacing w:before="0" w:after="80"/>
            </w:pPr>
            <w:r>
              <w:t xml:space="preserve">B1</w:t>
            </w:r>
            <w:r>
              <w:br/>
            </w:r>
            <w:r>
              <w:t xml:space="preserve">B1</w:t>
            </w:r>
          </w:p>
        </w:tc>
        <w:tc>
          <w:tcPr>
            <w:tcW w:w="3402" w:type="dxa"/>
          </w:tcPr>
          <w:p>
            <w:pPr>
              <w:tabs>
                <w:tab w:val="right" w:pos="10206"/>
              </w:tabs>
              <w:spacing w:before="0" w:after="80"/>
            </w:pPr>
            <w:r>
              <w:t xml:space="preserve">3.4</w:t>
            </w:r>
            <w:r>
              <w:br/>
            </w:r>
            <w:r>
              <w:t xml:space="preserve">3.4</w:t>
            </w:r>
          </w:p>
        </w:tc>
      </w:tr>
      <w:tr>
        <w:trPr>
          <w:cantSplit/>
        </w:trPr>
        <w:tc>
          <w:tcPr>
            <w:tcW w:w="3402" w:type="dxa"/>
          </w:tcPr>
          <w:p>
            <w:pPr>
              <w:tabs>
                <w:tab w:val="right" w:pos="3202"/>
              </w:tabs>
              <w:spacing w:before="0" w:after="40"/>
            </w:pPr>
            <m:oMath>
              <m:r>
                <m:t xml:space="preserve">(</m:t>
              </m:r>
              <m:sSub>
                <m:sSubPr>
                  <m:ctrlPr/>
                </m:sSubPr>
                <m:e>
                  <m:r>
                    <m:t xml:space="preserve">w</m:t>
                  </m:r>
                </m:e>
                <m:sub>
                  <m:r>
                    <m:t xml:space="preserve">x</m:t>
                  </m:r>
                </m:sub>
              </m:sSub>
              <m:r>
                <m:t xml:space="preserve">=)</m:t>
              </m:r>
              <m:r>
                <m:rPr>
                  <m:nor/>
                </m:rPr>
                <m:t xml:space="preserve"/>
              </m:r>
              <m:r>
                <m:t xml:space="preserve">wcos⁡θ=</m:t>
              </m:r>
              <m:f>
                <m:fPr>
                  <m:type m:val="bar"/>
                </m:fPr>
                <m:num>
                  <m:r>
                    <m:t xml:space="preserve">1</m:t>
                  </m:r>
                </m:num>
                <m:den>
                  <m:r>
                    <m:t xml:space="preserve">3</m:t>
                  </m:r>
                </m:den>
              </m:f>
              <m:r>
                <m:t xml:space="preserve">(2v−ucos⁡3</m:t>
              </m:r>
              <m:sSup>
                <m:sSupPr>
                  <m:ctrlPr/>
                </m:sSupPr>
                <m:e>
                  <m:r>
                    <m:t xml:space="preserve">0</m:t>
                  </m:r>
                </m:e>
                <m:sup>
                  <m:r>
                    <m:t xml:space="preserve">∘</m:t>
                  </m:r>
                </m:sup>
              </m:sSup>
              <m:r>
                <m:t xml:space="preserve">)=</m:t>
              </m:r>
              <m:f>
                <m:fPr>
                  <m:type m:val="bar"/>
                </m:fPr>
                <m:num>
                  <m:r>
                    <m:t xml:space="preserve">5u</m:t>
                  </m:r>
                  <m:rad>
                    <m:radPr>
                      <m:degHide m:val="on"/>
                    </m:radPr>
                    <m:deg/>
                    <m:e>
                      <m:r>
                        <m:t xml:space="preserve">3</m:t>
                      </m:r>
                    </m:e>
                  </m:rad>
                </m:num>
                <m:den>
                  <m:r>
                    <m:t xml:space="preserve">18</m:t>
                  </m:r>
                </m:den>
              </m:f>
            </m:oMath>
            <w:r>
              <w:br/>
            </w:r>
            <m:oMath>
              <m:r>
                <m:t xml:space="preserve">(</m:t>
              </m:r>
              <m:sSub>
                <m:sSubPr>
                  <m:ctrlPr/>
                </m:sSubPr>
                <m:e>
                  <m:r>
                    <m:t xml:space="preserve">w</m:t>
                  </m:r>
                </m:e>
                <m:sub>
                  <m:r>
                    <m:t xml:space="preserve">y</m:t>
                  </m:r>
                </m:sub>
              </m:sSub>
              <m:r>
                <m:t xml:space="preserve">=)</m:t>
              </m:r>
              <m:r>
                <m:rPr>
                  <m:nor/>
                </m:rPr>
                <m:t xml:space="preserve"/>
              </m:r>
              <m:r>
                <m:t xml:space="preserve">wsin⁡θ=</m:t>
              </m:r>
              <m:f>
                <m:fPr>
                  <m:type m:val="bar"/>
                </m:fPr>
                <m:num>
                  <m:r>
                    <m:t xml:space="preserve">3u</m:t>
                  </m:r>
                </m:num>
                <m:den>
                  <m:r>
                    <m:t xml:space="preserve">2</m:t>
                  </m:r>
                </m:den>
              </m:f>
            </m:oMath>
            <w:r>
              <w:br/>
            </w:r>
            <m:oMath>
              <m:r>
                <m:t xml:space="preserve">(⇒tan⁡θ=</m:t>
              </m:r>
              <m:f>
                <m:fPr>
                  <m:type m:val="bar"/>
                </m:fPr>
                <m:num>
                  <m:r>
                    <m:t xml:space="preserve">9</m:t>
                  </m:r>
                  <m:rad>
                    <m:radPr>
                      <m:degHide m:val="on"/>
                    </m:radPr>
                    <m:deg/>
                    <m:e>
                      <m:r>
                        <m:t xml:space="preserve">3</m:t>
                      </m:r>
                    </m:e>
                  </m:rad>
                </m:num>
                <m:den>
                  <m:r>
                    <m:t xml:space="preserve">5</m:t>
                  </m:r>
                </m:den>
              </m:f>
              <m:r>
                <m:t xml:space="preserve">,</m:t>
              </m:r>
              <m:r>
                <m:rPr>
                  <m:nor/>
                </m:rPr>
                <m:t xml:space="preserve"/>
              </m:r>
              <m:r>
                <m:t xml:space="preserve">θ=72.</m:t>
              </m:r>
              <m:sSup>
                <m:sSupPr>
                  <m:ctrlPr/>
                </m:sSupPr>
                <m:e>
                  <m:r>
                    <m:t xml:space="preserve">2</m:t>
                  </m:r>
                </m:e>
                <m:sup>
                  <m:r>
                    <m:t xml:space="preserve">∘</m:t>
                  </m:r>
                </m:sup>
              </m:sSup>
              <m:r>
                <m:t xml:space="preserve">)</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1.1b</w:t>
            </w:r>
          </w:p>
        </w:tc>
      </w:tr>
      <w:tr>
        <w:trPr>
          <w:cantSplit/>
        </w:trPr>
        <w:tc>
          <w:tcPr>
            <w:tcW w:w="3402" w:type="dxa"/>
          </w:tcPr>
          <w:p>
            <w:pPr>
              <w:tabs>
                <w:tab w:val="right" w:pos="10206"/>
              </w:tabs>
              <w:spacing w:before="0" w:after="80"/>
            </w:pPr>
            <w:r>
              <w:t xml:space="preserve">Direction deflected by </w:t>
            </w:r>
            <m:oMath>
              <m:r>
                <m:t xml:space="preserve">77.</m:t>
              </m:r>
              <m:sSup>
                <m:sSupPr>
                  <m:ctrlPr/>
                </m:sSupPr>
                <m:e>
                  <m:r>
                    <m:t xml:space="preserve">8</m:t>
                  </m:r>
                </m:e>
                <m:sup>
                  <m:r>
                    <m:t xml:space="preserve">∘</m:t>
                  </m:r>
                </m:sup>
              </m:sSup>
            </m:oMath>
            <w:r>
              <w:t xml:space="preserve"> (</w:t>
            </w:r>
            <m:oMath>
              <m:r>
                <m:t xml:space="preserve">7</m:t>
              </m:r>
              <m:sSup>
                <m:sSupPr>
                  <m:ctrlPr/>
                </m:sSupPr>
                <m:e>
                  <m:r>
                    <m:t xml:space="preserve">8</m:t>
                  </m:r>
                </m:e>
                <m:sup>
                  <m:r>
                    <m:t xml:space="preserve">∘</m:t>
                  </m:r>
                </m:sup>
              </m:sSup>
            </m:oMath>
            <w:r>
              <w:t xml:space="preserve"> or better)</w:t>
            </w:r>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2.2a</w:t>
            </w: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M1:</w:t>
      </w:r>
      <w:r>
        <w:rPr>
          <w:sz w:val="20"/>
        </w:rPr>
        <w:t xml:space="preserve"> Use of CLM parallel to the line of centres.</w:t>
      </w:r>
      <w:r>
        <w:br/>
      </w:r>
      <w:r>
        <w:rPr>
          <w:sz w:val="20"/>
        </w:rPr>
        <w:t xml:space="preserve">Need all 4 terms. Dimensionally correct. Condone sign errors and sin/cos confusion.</w:t>
      </w:r>
    </w:p>
    <w:p>
      <w:pPr>
        <w:tabs>
          <w:tab w:val="right" w:pos="10206"/>
        </w:tabs>
        <w:spacing w:before="0" w:after="80"/>
      </w:pPr>
      <w:r>
        <w:rPr>
          <w:b/>
          <w:sz w:val="20"/>
        </w:rPr>
        <w:t xml:space="preserve">A1:</w:t>
      </w:r>
      <w:r>
        <w:rPr>
          <w:sz w:val="20"/>
        </w:rPr>
        <w:t xml:space="preserve"> Correct unsimplified equation. Allow e.g. </w:t>
      </w:r>
      <m:oMath>
        <m:sSub>
          <m:sSubPr>
            <m:ctrlPr/>
          </m:sSubPr>
          <m:e>
            <m:r>
              <m:t xml:space="preserve">w</m:t>
            </m:r>
          </m:e>
          <m:sub>
            <m:r>
              <m:t xml:space="preserve">x</m:t>
            </m:r>
          </m:sub>
        </m:sSub>
      </m:oMath>
      <w:r>
        <w:rPr>
          <w:sz w:val="20"/>
        </w:rPr>
        <w:t xml:space="preserve"> in place of </w:t>
      </w:r>
      <m:oMath>
        <m:r>
          <m:t xml:space="preserve">wcos⁡θ</m:t>
        </m:r>
      </m:oMath>
      <w:r>
        <w:rPr>
          <w:sz w:val="20"/>
        </w:rPr>
        <w:t xml:space="preserve"> and </w:t>
      </w:r>
      <m:oMath>
        <m:sSub>
          <m:sSubPr>
            <m:ctrlPr/>
          </m:sSubPr>
          <m:e>
            <m:r>
              <m:t xml:space="preserve">v</m:t>
            </m:r>
          </m:e>
          <m:sub>
            <m:r>
              <m:t xml:space="preserve">x</m:t>
            </m:r>
          </m:sub>
        </m:sSub>
      </m:oMath>
      <w:r>
        <w:rPr>
          <w:sz w:val="20"/>
        </w:rPr>
        <w:t xml:space="preserve"> in place of </w:t>
      </w:r>
      <m:oMath>
        <m:r>
          <m:t xml:space="preserve">vcos⁡6</m:t>
        </m:r>
        <m:sSup>
          <m:sSupPr>
            <m:ctrlPr/>
          </m:sSupPr>
          <m:e>
            <m:r>
              <m:t xml:space="preserve">0</m:t>
            </m:r>
          </m:e>
          <m:sup>
            <m:r>
              <m:t xml:space="preserve">∘</m:t>
            </m:r>
          </m:sup>
        </m:sSup>
      </m:oMath>
      <w:r>
        <w:rPr>
          <w:sz w:val="20"/>
        </w:rPr>
        <w:t xml:space="preserve">.</w:t>
      </w:r>
      <w:r>
        <w:br/>
      </w:r>
      <w:r>
        <w:rPr>
          <w:sz w:val="20"/>
        </w:rPr>
        <w:t xml:space="preserve">Allow if they have divided through by a common factor e.g. </w:t>
      </w:r>
      <m:oMath>
        <m:r>
          <m:t xml:space="preserve">m</m:t>
        </m:r>
      </m:oMath>
    </w:p>
    <w:p>
      <w:pPr>
        <w:tabs>
          <w:tab w:val="right" w:pos="10206"/>
        </w:tabs>
        <w:spacing w:before="0" w:after="80"/>
      </w:pPr>
      <w:r>
        <w:rPr>
          <w:b/>
          <w:sz w:val="20"/>
        </w:rPr>
        <w:t xml:space="preserve">NB</w:t>
      </w:r>
      <w:r>
        <w:rPr>
          <w:sz w:val="20"/>
        </w:rPr>
        <w:t xml:space="preserve"> there is no mark for the correct use of the impact law because the candidates are not required to find the coefficient of restitution. They might however find it as part of an alternative method. In this case, the M marks below are for a complete correct method to achieve the required result. Ignore work to find </w:t>
      </w:r>
      <m:oMath>
        <m:r>
          <m:t xml:space="preserve">e</m:t>
        </m:r>
      </m:oMath>
      <w:r>
        <w:rPr>
          <w:sz w:val="20"/>
        </w:rPr>
        <w:t xml:space="preserve"> if it is not used.</w:t>
      </w:r>
    </w:p>
    <w:p>
      <w:pPr>
        <w:tabs>
          <w:tab w:val="right" w:pos="10206"/>
        </w:tabs>
        <w:spacing w:before="0" w:after="80"/>
      </w:pPr>
      <w:r>
        <w:rPr>
          <w:b/>
          <w:sz w:val="20"/>
        </w:rPr>
        <w:t xml:space="preserve">B1 B1:</w:t>
      </w:r>
      <w:r>
        <w:rPr>
          <w:sz w:val="20"/>
        </w:rPr>
        <w:t xml:space="preserve"> No change perpendicular to line of centres for one sphere. Allow e.g. </w:t>
      </w:r>
      <m:oMath>
        <m:sSub>
          <m:sSubPr>
            <m:ctrlPr/>
          </m:sSubPr>
          <m:e>
            <m:r>
              <m:t xml:space="preserve">w</m:t>
            </m:r>
          </m:e>
          <m:sub>
            <m:r>
              <m:t xml:space="preserve">y</m:t>
            </m:r>
          </m:sub>
        </m:sSub>
      </m:oMath>
      <w:r>
        <w:rPr>
          <w:sz w:val="20"/>
        </w:rPr>
        <w:t xml:space="preserve"> in place of </w:t>
      </w:r>
      <m:oMath>
        <m:r>
          <m:t xml:space="preserve">wsin⁡θ</m:t>
        </m:r>
      </m:oMath>
      <w:r>
        <w:rPr>
          <w:sz w:val="20"/>
        </w:rPr>
        <w:t xml:space="preserve">.</w:t>
      </w:r>
      <w:r>
        <w:br/>
      </w:r>
      <w:r>
        <w:rPr>
          <w:sz w:val="20"/>
        </w:rPr>
        <w:t xml:space="preserve">Check the diagrams – the vertical components are often shown there.</w:t>
      </w:r>
      <w:r>
        <w:br/>
      </w:r>
      <w:r>
        <w:rPr>
          <w:sz w:val="20"/>
        </w:rPr>
        <w:t xml:space="preserve">No change perpendicular to line of centres for both spheres</w:t>
      </w:r>
    </w:p>
    <w:p>
      <w:pPr>
        <w:tabs>
          <w:tab w:val="right" w:pos="10206"/>
        </w:tabs>
        <w:spacing w:before="0" w:after="80"/>
      </w:pPr>
      <w:r>
        <w:rPr>
          <w:b/>
          <w:sz w:val="20"/>
        </w:rPr>
        <w:t xml:space="preserve">M1:</w:t>
      </w:r>
      <w:r>
        <w:rPr>
          <w:sz w:val="20"/>
        </w:rPr>
        <w:t xml:space="preserve"> Use scalar product or solve simultaneous equations to find </w:t>
      </w:r>
      <m:oMath>
        <m:r>
          <m:t xml:space="preserve">θ</m:t>
        </m:r>
      </m:oMath>
      <w:r>
        <w:rPr>
          <w:sz w:val="20"/>
        </w:rPr>
        <w:t xml:space="preserve"> for a relevant angle using their </w:t>
      </w:r>
      <m:oMath>
        <m:sSub>
          <m:sSubPr>
            <m:ctrlPr/>
          </m:sSubPr>
          <m:e>
            <m:r>
              <m:t xml:space="preserve">w</m:t>
            </m:r>
          </m:e>
          <m:sub>
            <m:r>
              <m:t xml:space="preserve">x</m:t>
            </m:r>
          </m:sub>
        </m:sSub>
      </m:oMath>
      <w:r>
        <w:br/>
      </w:r>
      <w:r>
        <w:rPr>
          <w:sz w:val="20"/>
        </w:rPr>
        <w:t xml:space="preserve">They need to get as far as </w:t>
      </w:r>
      <m:oMath>
        <m:r>
          <m:t xml:space="preserve">θ=</m:t>
        </m:r>
      </m:oMath>
      <w:r>
        <w:rPr>
          <w:sz w:val="20"/>
        </w:rPr>
        <w:t xml:space="preserve"> a numerical value for a relevant angle</w:t>
      </w:r>
    </w:p>
    <w:p>
      <w:pPr>
        <w:tabs>
          <w:tab w:val="right" w:pos="10206"/>
        </w:tabs>
        <w:spacing w:before="0" w:after="80"/>
      </w:pPr>
      <w:r>
        <w:rPr>
          <w:b/>
          <w:sz w:val="20"/>
        </w:rPr>
        <w:t xml:space="preserve">A1:</w:t>
      </w:r>
      <w:r>
        <w:rPr>
          <w:sz w:val="20"/>
        </w:rPr>
        <w:t xml:space="preserve"> </w:t>
      </w:r>
      <m:oMath>
        <m:r>
          <m:t xml:space="preserve">7</m:t>
        </m:r>
        <m:sSup>
          <m:sSupPr>
            <m:ctrlPr/>
          </m:sSupPr>
          <m:e>
            <m:r>
              <m:t xml:space="preserve">8</m:t>
            </m:r>
          </m:e>
          <m:sup>
            <m:r>
              <m:t xml:space="preserve">∘</m:t>
            </m:r>
          </m:sup>
        </m:sSup>
      </m:oMath>
      <w:r>
        <w:rPr>
          <w:sz w:val="20"/>
        </w:rPr>
        <w:t xml:space="preserve"> or better</w:t>
      </w:r>
    </w:p>
    <w:p>
      <w:pPr>
        <w:tabs>
          <w:tab w:val="right" w:pos="10206"/>
        </w:tabs>
        <w:spacing w:before="0" w:after="80"/>
      </w:pPr>
      <w:r>
        <w:rPr>
          <w:b/>
        </w:rPr>
        <w:t xml:space="preserve">Mark scheme (ii)</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Magnitude of impulse</w:t>
            </w:r>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3.1b</w:t>
            </w:r>
          </w:p>
        </w:tc>
      </w:tr>
      <w:tr>
        <w:trPr>
          <w:cantSplit/>
        </w:trPr>
        <w:tc>
          <w:tcPr>
            <w:tcW w:w="3402" w:type="dxa"/>
          </w:tcPr>
          <w:p>
            <w:pPr>
              <w:tabs>
                <w:tab w:val="right" w:pos="3202"/>
              </w:tabs>
              <w:spacing w:before="0" w:after="40"/>
            </w:pPr>
            <m:oMath>
              <m:r>
                <m:t xml:space="preserve">=4m(vcos⁡6</m:t>
              </m:r>
              <m:sSup>
                <m:sSupPr>
                  <m:ctrlPr/>
                </m:sSupPr>
                <m:e>
                  <m:r>
                    <m:t xml:space="preserve">0</m:t>
                  </m:r>
                </m:e>
                <m:sup>
                  <m:r>
                    <m:t xml:space="preserve">∘</m:t>
                  </m:r>
                </m:sup>
              </m:sSup>
              <m:r>
                <m:t xml:space="preserve">−(−2ucos⁡3</m:t>
              </m:r>
              <m:sSup>
                <m:sSupPr>
                  <m:ctrlPr/>
                </m:sSupPr>
                <m:e>
                  <m:r>
                    <m:t xml:space="preserve">0</m:t>
                  </m:r>
                </m:e>
                <m:sup>
                  <m:r>
                    <m:t xml:space="preserve">∘</m:t>
                  </m:r>
                </m:sup>
              </m:sSup>
              <m:r>
                <m:t xml:space="preserve">))</m:t>
              </m:r>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1.1b</w:t>
            </w:r>
          </w:p>
        </w:tc>
      </w:tr>
      <w:tr>
        <w:trPr>
          <w:cantSplit/>
        </w:trPr>
        <w:tc>
          <w:tcPr>
            <w:tcW w:w="3402" w:type="dxa"/>
          </w:tcPr>
          <w:p>
            <w:pPr>
              <w:tabs>
                <w:tab w:val="right" w:pos="3202"/>
              </w:tabs>
              <w:spacing w:before="0" w:after="40"/>
            </w:pPr>
            <m:oMath>
              <m:r>
                <m:t xml:space="preserve">=4m</m:t>
              </m:r>
              <m:r>
                <m:t xml:space="preserve">(</m:t>
              </m:r>
              <m:f>
                <m:fPr>
                  <m:type m:val="bar"/>
                </m:fPr>
                <m:num>
                  <m:r>
                    <m:t xml:space="preserve">1</m:t>
                  </m:r>
                </m:num>
                <m:den>
                  <m:r>
                    <m:t xml:space="preserve">2</m:t>
                  </m:r>
                </m:den>
              </m:f>
              <m:r>
                <m:t xml:space="preserve">×</m:t>
              </m:r>
              <m:f>
                <m:fPr>
                  <m:type m:val="bar"/>
                </m:fPr>
                <m:num>
                  <m:r>
                    <m:t xml:space="preserve">u</m:t>
                  </m:r>
                </m:num>
                <m:den>
                  <m:r>
                    <m:t xml:space="preserve">sin⁡6</m:t>
                  </m:r>
                  <m:sSup>
                    <m:sSupPr>
                      <m:ctrlPr/>
                    </m:sSupPr>
                    <m:e>
                      <m:r>
                        <m:t xml:space="preserve">0</m:t>
                      </m:r>
                    </m:e>
                    <m:sup>
                      <m:r>
                        <m:t xml:space="preserve">∘</m:t>
                      </m:r>
                    </m:sup>
                  </m:sSup>
                </m:den>
              </m:f>
              <m:r>
                <m:t xml:space="preserve">−</m:t>
              </m:r>
              <m:r>
                <m:t xml:space="preserve">(−2u</m:t>
              </m:r>
              <m:f>
                <m:fPr>
                  <m:type m:val="bar"/>
                </m:fPr>
                <m:num>
                  <m:rad>
                    <m:radPr>
                      <m:degHide m:val="on"/>
                    </m:radPr>
                    <m:deg/>
                    <m:e>
                      <m:r>
                        <m:t xml:space="preserve">3</m:t>
                      </m:r>
                    </m:e>
                  </m:rad>
                </m:num>
                <m:den>
                  <m:r>
                    <m:t xml:space="preserve">2</m:t>
                  </m:r>
                </m:den>
              </m:f>
              <m:r>
                <m:t xml:space="preserve">)</m:t>
              </m:r>
              <m:r>
                <m:t xml:space="preserve">)</m:t>
              </m:r>
              <m:r>
                <m:t xml:space="preserve">=</m:t>
              </m:r>
              <m:f>
                <m:fPr>
                  <m:type m:val="bar"/>
                </m:fPr>
                <m:num>
                  <m:r>
                    <m:t xml:space="preserve">16</m:t>
                  </m:r>
                  <m:rad>
                    <m:radPr>
                      <m:degHide m:val="on"/>
                    </m:radPr>
                    <m:deg/>
                    <m:e>
                      <m:r>
                        <m:t xml:space="preserve">3</m:t>
                      </m:r>
                    </m:e>
                  </m:rad>
                </m:num>
                <m:den>
                  <m:r>
                    <m:t xml:space="preserve">3</m:t>
                  </m:r>
                </m:den>
              </m:f>
              <m:r>
                <m:t xml:space="preserve">mu</m:t>
              </m:r>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2.2a</w:t>
            </w:r>
          </w:p>
        </w:tc>
      </w:tr>
      <w:tr>
        <w:trPr>
          <w:cantSplit/>
        </w:trPr>
        <w:tc>
          <w:tcPr>
            <w:tcW w:w="3402" w:type="dxa"/>
          </w:tcPr>
          <w:p>
            <w:pPr>
              <w:tabs>
                <w:tab w:val="right" w:pos="10206"/>
              </w:tabs>
              <w:spacing w:before="0" w:after="80"/>
            </w:pPr>
            <w:r>
              <w:t xml:space="preserve">OR: magnitude </w:t>
            </w:r>
            <m:oMath>
              <m:r>
                <m:t xml:space="preserve">=3m(3ucos⁡3</m:t>
              </m:r>
              <m:sSup>
                <m:sSupPr>
                  <m:ctrlPr/>
                </m:sSupPr>
                <m:e>
                  <m:r>
                    <m:t xml:space="preserve">0</m:t>
                  </m:r>
                </m:e>
                <m:sup>
                  <m:r>
                    <m:t xml:space="preserve">∘</m:t>
                  </m:r>
                </m:sup>
              </m:sSup>
              <m:r>
                <m:t xml:space="preserve">+wcos⁡θ)</m:t>
              </m:r>
            </m:oMath>
            <w:r>
              <w:br/>
            </w:r>
            <m:oMath>
              <m:r>
                <m:t xml:space="preserve">=3m</m:t>
              </m:r>
              <m:r>
                <m:t xml:space="preserve">(+</m:t>
              </m:r>
              <m:f>
                <m:fPr>
                  <m:type m:val="bar"/>
                </m:fPr>
                <m:num>
                  <m:r>
                    <m:t xml:space="preserve">5u</m:t>
                  </m:r>
                  <m:rad>
                    <m:radPr>
                      <m:degHide m:val="on"/>
                    </m:radPr>
                    <m:deg/>
                    <m:e>
                      <m:r>
                        <m:t xml:space="preserve">3</m:t>
                      </m:r>
                    </m:e>
                  </m:rad>
                </m:num>
                <m:den>
                  <m:r>
                    <m:t xml:space="preserve">18</m:t>
                  </m:r>
                </m:den>
              </m:f>
              <m:r>
                <m:t xml:space="preserve">−</m:t>
              </m:r>
              <m:r>
                <m:t xml:space="preserve">(−</m:t>
              </m:r>
              <m:f>
                <m:fPr>
                  <m:type m:val="bar"/>
                </m:fPr>
                <m:num>
                  <m:r>
                    <m:t xml:space="preserve">3u</m:t>
                  </m:r>
                  <m:rad>
                    <m:radPr>
                      <m:degHide m:val="on"/>
                    </m:radPr>
                    <m:deg/>
                    <m:e>
                      <m:r>
                        <m:t xml:space="preserve">3</m:t>
                      </m:r>
                    </m:e>
                  </m:rad>
                </m:num>
                <m:den>
                  <m:r>
                    <m:t xml:space="preserve">2</m:t>
                  </m:r>
                </m:den>
              </m:f>
              <m:r>
                <m:t xml:space="preserve">)</m:t>
              </m:r>
              <m:r>
                <m:t xml:space="preserve">)</m:t>
              </m:r>
              <m:r>
                <m:t xml:space="preserve">=</m:t>
              </m:r>
              <m:f>
                <m:fPr>
                  <m:type m:val="bar"/>
                </m:fPr>
                <m:num>
                  <m:r>
                    <m:t xml:space="preserve">16</m:t>
                  </m:r>
                  <m:rad>
                    <m:radPr>
                      <m:degHide m:val="on"/>
                    </m:radPr>
                    <m:deg/>
                    <m:e>
                      <m:r>
                        <m:t xml:space="preserve">3</m:t>
                      </m:r>
                    </m:e>
                  </m:rad>
                </m:num>
                <m:den>
                  <m:r>
                    <m:t xml:space="preserve">3</m:t>
                  </m:r>
                </m:den>
              </m:f>
              <m:r>
                <m:t xml:space="preserve">mu</m:t>
              </m:r>
            </m:oMath>
          </w:p>
        </w:tc>
        <w:tc>
          <w:tcPr>
            <w:tcW w:w="3402" w:type="dxa"/>
          </w:tcPr>
          <w:p/>
        </w:tc>
        <w:tc>
          <w:tcPr>
            <w:tcW w:w="3402" w:type="dxa"/>
          </w:tcPr>
          <w:p/>
        </w:tc>
      </w:tr>
      <w:tr>
        <w:trPr>
          <w:cantSplit/>
        </w:trPr>
        <w:tc>
          <w:tcPr>
            <w:tcW w:w="3402" w:type="dxa"/>
          </w:tcPr>
          <w:p/>
        </w:tc>
        <w:tc>
          <w:tcPr>
            <w:tcW w:w="3402" w:type="dxa"/>
          </w:tcPr>
          <w:p>
            <w:pPr>
              <w:tabs>
                <w:tab w:val="right" w:pos="10206"/>
              </w:tabs>
              <w:spacing w:before="0" w:after="80"/>
            </w:pPr>
            <w:r>
              <w:rPr>
                <w:b/>
              </w:rPr>
              <w:t xml:space="preserve">(9)</w:t>
            </w:r>
          </w:p>
        </w:tc>
        <w:tc>
          <w:tcPr>
            <w:tcW w:w="3402" w:type="dxa"/>
          </w:tcPr>
          <w:p/>
        </w:tc>
      </w:tr>
      <w:tr>
        <w:trPr>
          <w:cantSplit/>
        </w:trPr>
        <w:tc>
          <w:tcPr>
            <w:tcW w:w="3402" w:type="dxa"/>
          </w:tcPr>
          <w:p/>
        </w:tc>
        <w:tc>
          <w:tcPr>
            <w:tcW w:w="3402" w:type="dxa"/>
          </w:tcPr>
          <w:p>
            <w:pPr>
              <w:tabs>
                <w:tab w:val="right" w:pos="10206"/>
              </w:tabs>
              <w:spacing w:before="0" w:after="80"/>
            </w:pPr>
            <w:r>
              <w:rPr>
                <w:b/>
              </w:rPr>
              <w:t xml:space="preserve">(9 marks)</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M1:</w:t>
      </w:r>
      <w:r>
        <w:rPr>
          <w:sz w:val="20"/>
        </w:rPr>
        <w:t xml:space="preserve"> Use of </w:t>
      </w:r>
      <m:oMath>
        <m:r>
          <m:t xml:space="preserve">I=mv−mu</m:t>
        </m:r>
      </m:oMath>
      <w:r>
        <w:rPr>
          <w:sz w:val="20"/>
        </w:rPr>
        <w:t xml:space="preserve"> in direction of line of centres. Condone subtraction in either order</w:t>
      </w:r>
      <w:r>
        <w:br/>
      </w:r>
      <w:r>
        <w:rPr>
          <w:sz w:val="20"/>
        </w:rPr>
        <w:t xml:space="preserve">Allow M1 if they think that they have subtracted but they have not actually taken account of the change of direction.</w:t>
      </w:r>
      <w:r>
        <w:br/>
      </w:r>
      <w:r>
        <w:rPr>
          <w:sz w:val="20"/>
        </w:rPr>
        <w:t xml:space="preserve">Allow M1 if they go direct to the correct expression with a + without telling you that they have taken account of the change in direction</w:t>
      </w:r>
      <w:r>
        <w:br/>
      </w:r>
      <w:r>
        <w:rPr>
          <w:sz w:val="20"/>
        </w:rPr>
        <w:t xml:space="preserve">Allow M1 if they go straight to an unsimplified expression in surds using values already found earlier.</w:t>
      </w:r>
    </w:p>
    <w:p>
      <w:pPr>
        <w:tabs>
          <w:tab w:val="right" w:pos="10206"/>
        </w:tabs>
        <w:spacing w:before="0" w:after="80"/>
      </w:pPr>
      <w:r>
        <w:rPr>
          <w:b/>
          <w:sz w:val="20"/>
        </w:rPr>
        <w:t xml:space="preserve">A1:</w:t>
      </w:r>
      <w:r>
        <w:rPr>
          <w:sz w:val="20"/>
        </w:rPr>
        <w:t xml:space="preserve"> Correct unsimplified expression.</w:t>
      </w:r>
      <w:r>
        <w:br/>
      </w:r>
      <w:r>
        <w:rPr>
          <w:sz w:val="20"/>
        </w:rPr>
        <w:t xml:space="preserve">Allow the negative of this</w:t>
      </w:r>
    </w:p>
    <w:p>
      <w:pPr>
        <w:tabs>
          <w:tab w:val="right" w:pos="10206"/>
        </w:tabs>
        <w:spacing w:before="0" w:after="80"/>
      </w:pPr>
      <w:r>
        <w:rPr>
          <w:b/>
          <w:sz w:val="20"/>
        </w:rPr>
        <w:t xml:space="preserve">A1:</w:t>
      </w:r>
      <w:r>
        <w:rPr>
          <w:sz w:val="20"/>
        </w:rPr>
        <w:t xml:space="preserve"> Any equivalent simplified form. Must be positive. Condone if they change sign at the very end without explaining why. Accept </w:t>
      </w:r>
      <m:oMath>
        <m:r>
          <m:t xml:space="preserve">9.2(376…)mu</m:t>
        </m:r>
      </m:oMath>
      <w:r>
        <w:rPr>
          <w:sz w:val="20"/>
        </w:rPr>
        <w:t xml:space="preserve"> (2 sf or better)</w:t>
      </w:r>
    </w:p>
    <w:p>
      <w:pPr>
        <w:tabs>
          <w:tab w:val="right" w:pos="10206"/>
        </w:tabs>
        <w:spacing w:before="0" w:after="80"/>
      </w:pPr>
      <w:r>
        <w:rPr>
          <w:b/>
          <w:sz w:val="20"/>
        </w:rPr>
        <w:t xml:space="preserve">NB</w:t>
      </w:r>
      <w:r>
        <w:rPr>
          <w:sz w:val="20"/>
        </w:rPr>
        <w:t xml:space="preserve"> You might see candidates using the right angle and matrix multiplication to rotate the initial velocity of </w:t>
      </w:r>
      <m:oMath>
        <m:r>
          <m:t xml:space="preserve">B</m:t>
        </m:r>
      </m:oMath>
      <w:r>
        <w:rPr>
          <w:sz w:val="20"/>
        </w:rPr>
        <w:t xml:space="preserve"> to find the correct components of the velocity of </w:t>
      </w:r>
      <m:oMath>
        <m:r>
          <m:t xml:space="preserve">B</m:t>
        </m:r>
      </m:oMath>
      <w:r>
        <w:rPr>
          <w:sz w:val="20"/>
        </w:rPr>
        <w:t xml:space="preserve"> after impact.</w:t>
      </w:r>
    </w:p>
    <w:p>
      <w:pPr>
        <w:tabs>
          <w:tab w:val="right" w:pos="10206"/>
        </w:tabs>
        <w:spacing w:before="0" w:after="80"/>
      </w:pPr>
      <w:r>
        <w:rPr>
          <w:b/>
          <w:sz w:val="26"/>
        </w:rPr>
        <w:t xml:space="preserve">3.</w:t>
      </w:r>
    </w:p>
    <w:p>
      <w:pPr>
        <w:tabs>
          <w:tab w:val="right" w:pos="10206"/>
        </w:tabs>
        <w:spacing w:before="0" w:after="80"/>
      </w:pPr>
      <w:r>
        <w:rPr>
          <w:b/>
        </w:rPr>
        <w:t xml:space="preserve">Mark scheme (a)</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Use the model to find components of velocity after first impact:</w:t>
            </w:r>
          </w:p>
          <w:p>
            <w:pPr>
              <w:tabs>
                <w:tab w:val="right" w:pos="3202"/>
              </w:tabs>
              <w:spacing w:before="0" w:after="40"/>
              <w:jc w:val="center"/>
            </w:pPr>
            <w:r>
              <w:drawing>
                <wp:inline distT="0" distB="0" distL="0" distR="0">
                  <wp:extent cx="1733550" cy="1257300"/>
                  <wp:docPr id="6" name="Picture 6"/>
                  <a:graphic xmlns:a="http://schemas.openxmlformats.org/drawingml/2006/main">
                    <a:graphicData uri="http://schemas.openxmlformats.org/drawingml/2006/picture">
                      <pic:pic xmlns:pic="http://schemas.openxmlformats.org/drawingml/2006/picture">
                        <pic:nvPicPr>
                          <pic:cNvPr id="6" name="image6.png"/>
                          <pic:cNvPicPr/>
                        </pic:nvPicPr>
                        <pic:blipFill>
                          <a:blip r:embed="rImg6"/>
                          <a:stretch>
                            <a:fillRect/>
                          </a:stretch>
                        </pic:blipFill>
                        <pic:spPr>
                          <a:xfrm>
                            <a:off x="0" y="0"/>
                            <a:ext cx="1733550" cy="1257300"/>
                          </a:xfrm>
                          <a:prstGeom prst="rect">
                            <a:avLst/>
                          </a:prstGeom>
                        </pic:spPr>
                      </pic:pic>
                    </a:graphicData>
                  </a:graphic>
                </wp:inline>
              </w:drawing>
            </w:r>
          </w:p>
        </w:tc>
        <w:tc>
          <w:tcPr>
            <w:tcW w:w="3402" w:type="dxa"/>
          </w:tcPr>
          <w:p>
            <w:pPr>
              <w:tabs>
                <w:tab w:val="right" w:pos="10206"/>
              </w:tabs>
              <w:spacing w:before="0" w:after="80"/>
            </w:pPr>
            <w:r>
              <w:t xml:space="preserve">B1</w:t>
            </w:r>
            <w:r>
              <w:br/>
            </w:r>
            <w:r>
              <w:t xml:space="preserve">B1</w:t>
            </w:r>
          </w:p>
        </w:tc>
        <w:tc>
          <w:tcPr>
            <w:tcW w:w="3402" w:type="dxa"/>
          </w:tcPr>
          <w:p>
            <w:pPr>
              <w:tabs>
                <w:tab w:val="right" w:pos="10206"/>
              </w:tabs>
              <w:spacing w:before="0" w:after="80"/>
            </w:pPr>
            <w:r>
              <w:t xml:space="preserve">1.1b</w:t>
            </w:r>
            <w:r>
              <w:br/>
            </w:r>
            <w:r>
              <w:t xml:space="preserve">3.4</w:t>
            </w:r>
          </w:p>
        </w:tc>
      </w:tr>
      <w:tr>
        <w:trPr>
          <w:cantSplit/>
        </w:trPr>
        <w:tc>
          <w:tcPr>
            <w:tcW w:w="3402" w:type="dxa"/>
          </w:tcPr>
          <w:p>
            <w:pPr>
              <w:tabs>
                <w:tab w:val="right" w:pos="10206"/>
              </w:tabs>
              <w:spacing w:before="0" w:after="80"/>
            </w:pPr>
            <w:r>
              <w:t xml:space="preserve">Kinetic energy: </w:t>
            </w:r>
            <m:oMath>
              <m:f>
                <m:fPr>
                  <m:type m:val="bar"/>
                </m:fPr>
                <m:num>
                  <m:r>
                    <m:t xml:space="preserve">1</m:t>
                  </m:r>
                </m:num>
                <m:den>
                  <m:r>
                    <m:t xml:space="preserve">2</m:t>
                  </m:r>
                </m:den>
              </m:f>
              <m:r>
                <m:t xml:space="preserve">×</m:t>
              </m:r>
              <m:f>
                <m:fPr>
                  <m:type m:val="bar"/>
                </m:fPr>
                <m:num>
                  <m:r>
                    <m:t xml:space="preserve">1</m:t>
                  </m:r>
                </m:num>
                <m:den>
                  <m:r>
                    <m:t xml:space="preserve">2</m:t>
                  </m:r>
                </m:den>
              </m:f>
              <m:r>
                <m:t xml:space="preserve">m</m:t>
              </m:r>
              <m:sSup>
                <m:sSupPr>
                  <m:ctrlPr/>
                </m:sSupPr>
                <m:e>
                  <m:r>
                    <m:t xml:space="preserve">v</m:t>
                  </m:r>
                </m:e>
                <m:sup>
                  <m:r>
                    <m:t xml:space="preserve">2</m:t>
                  </m:r>
                </m:sup>
              </m:sSup>
              <m:r>
                <m:t xml:space="preserve">=</m:t>
              </m:r>
              <m:f>
                <m:fPr>
                  <m:type m:val="bar"/>
                </m:fPr>
                <m:num>
                  <m:r>
                    <m:t xml:space="preserve">1</m:t>
                  </m:r>
                </m:num>
                <m:den>
                  <m:r>
                    <m:t xml:space="preserve">2</m:t>
                  </m:r>
                </m:den>
              </m:f>
              <m:r>
                <m:t xml:space="preserve">m</m:t>
              </m:r>
              <m:r>
                <m:t xml:space="preserve">(</m:t>
              </m:r>
              <m:sSup>
                <m:sSupPr>
                  <m:ctrlPr/>
                </m:sSupPr>
                <m:e>
                  <m:r>
                    <m:t xml:space="preserve">v</m:t>
                  </m:r>
                </m:e>
                <m:sup>
                  <m:r>
                    <m:t xml:space="preserve">2</m:t>
                  </m:r>
                </m:sup>
              </m:sSup>
              <m:sSup>
                <m:sSupPr>
                  <m:ctrlPr/>
                </m:sSupPr>
                <m:e>
                  <m:r>
                    <m:t xml:space="preserve">cos⁡</m:t>
                  </m:r>
                </m:e>
                <m:sup>
                  <m:r>
                    <m:t xml:space="preserve">2</m:t>
                  </m:r>
                </m:sup>
              </m:sSup>
              <m:r>
                <m:t xml:space="preserve">θ+</m:t>
              </m:r>
              <m:f>
                <m:fPr>
                  <m:type m:val="bar"/>
                </m:fPr>
                <m:num>
                  <m:r>
                    <m:t xml:space="preserve">1</m:t>
                  </m:r>
                </m:num>
                <m:den>
                  <m:r>
                    <m:t xml:space="preserve">9</m:t>
                  </m:r>
                </m:den>
              </m:f>
              <m:sSup>
                <m:sSupPr>
                  <m:ctrlPr/>
                </m:sSupPr>
                <m:e>
                  <m:r>
                    <m:t xml:space="preserve">v</m:t>
                  </m:r>
                </m:e>
                <m:sup>
                  <m:r>
                    <m:t xml:space="preserve">2</m:t>
                  </m:r>
                </m:sup>
              </m:sSup>
              <m:sSup>
                <m:sSupPr>
                  <m:ctrlPr/>
                </m:sSupPr>
                <m:e>
                  <m:r>
                    <m:t xml:space="preserve">sin⁡</m:t>
                  </m:r>
                </m:e>
                <m:sup>
                  <m:r>
                    <m:t xml:space="preserve">2</m:t>
                  </m:r>
                </m:sup>
              </m:sSup>
              <m:r>
                <m:t xml:space="preserve">θ)</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3.1b</w:t>
            </w:r>
          </w:p>
        </w:tc>
      </w:tr>
      <w:tr>
        <w:trPr>
          <w:cantSplit/>
        </w:trPr>
        <w:tc>
          <w:tcPr>
            <w:tcW w:w="3402" w:type="dxa"/>
          </w:tcPr>
          <w:p>
            <w:pPr>
              <w:tabs>
                <w:tab w:val="right" w:pos="3202"/>
              </w:tabs>
              <w:spacing w:before="0" w:after="40"/>
            </w:pPr>
            <m:oMath>
              <m:f>
                <m:fPr>
                  <m:type m:val="bar"/>
                </m:fPr>
                <m:num>
                  <m:r>
                    <m:t xml:space="preserve">1</m:t>
                  </m:r>
                </m:num>
                <m:den>
                  <m:r>
                    <m:t xml:space="preserve">2</m:t>
                  </m:r>
                </m:den>
              </m:f>
              <m:r>
                <m:t xml:space="preserve">=</m:t>
              </m:r>
              <m:f>
                <m:fPr>
                  <m:type m:val="bar"/>
                </m:fPr>
                <m:num>
                  <m:r>
                    <m:t xml:space="preserve">1</m:t>
                  </m:r>
                </m:num>
                <m:den>
                  <m:r>
                    <m:t xml:space="preserve">9</m:t>
                  </m:r>
                </m:den>
              </m:f>
              <m:r>
                <m:t xml:space="preserve">+</m:t>
              </m:r>
              <m:f>
                <m:fPr>
                  <m:type m:val="bar"/>
                </m:fPr>
                <m:num>
                  <m:r>
                    <m:t xml:space="preserve">8</m:t>
                  </m:r>
                </m:num>
                <m:den>
                  <m:r>
                    <m:t xml:space="preserve">9</m:t>
                  </m:r>
                </m:den>
              </m:f>
              <m:sSup>
                <m:sSupPr>
                  <m:ctrlPr/>
                </m:sSupPr>
                <m:e>
                  <m:r>
                    <m:t xml:space="preserve">cos⁡</m:t>
                  </m:r>
                </m:e>
                <m:sup>
                  <m:r>
                    <m:t xml:space="preserve">2</m:t>
                  </m:r>
                </m:sup>
              </m:sSup>
              <m:r>
                <m:t xml:space="preserve">θ</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1.1b</w:t>
            </w:r>
          </w:p>
        </w:tc>
      </w:tr>
      <w:tr>
        <w:trPr>
          <w:cantSplit/>
        </w:trPr>
        <w:tc>
          <w:tcPr>
            <w:tcW w:w="3402" w:type="dxa"/>
          </w:tcPr>
          <w:p>
            <w:pPr>
              <w:tabs>
                <w:tab w:val="right" w:pos="3202"/>
              </w:tabs>
              <w:spacing w:before="0" w:after="40"/>
            </w:pPr>
            <m:oMath>
              <m:f>
                <m:fPr>
                  <m:type m:val="bar"/>
                </m:fPr>
                <m:num>
                  <m:r>
                    <m:t xml:space="preserve">7</m:t>
                  </m:r>
                </m:num>
                <m:den>
                  <m:r>
                    <m:t xml:space="preserve">16</m:t>
                  </m:r>
                </m:den>
              </m:f>
              <m:r>
                <m:t xml:space="preserve">=</m:t>
              </m:r>
              <m:sSup>
                <m:sSupPr>
                  <m:ctrlPr/>
                </m:sSupPr>
                <m:e>
                  <m:r>
                    <m:t xml:space="preserve">cos⁡</m:t>
                  </m:r>
                </m:e>
                <m:sup>
                  <m:r>
                    <m:t xml:space="preserve">2</m:t>
                  </m:r>
                </m:sup>
              </m:sSup>
              <m:r>
                <m:t xml:space="preserve">θ,</m:t>
              </m:r>
              <m:r>
                <m:t xml:space="preserve"> </m:t>
              </m:r>
              <m:r>
                <m:t xml:space="preserve">cos⁡θ=</m:t>
              </m:r>
              <m:f>
                <m:fPr>
                  <m:type m:val="bar"/>
                </m:fPr>
                <m:num>
                  <m:rad>
                    <m:radPr>
                      <m:degHide m:val="on"/>
                    </m:radPr>
                    <m:deg/>
                    <m:e>
                      <m:r>
                        <m:t xml:space="preserve">7</m:t>
                      </m:r>
                    </m:e>
                  </m:rad>
                </m:num>
                <m:den>
                  <m:r>
                    <m:t xml:space="preserve">4</m:t>
                  </m:r>
                </m:den>
              </m:f>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1.1b</w:t>
            </w:r>
          </w:p>
        </w:tc>
      </w:tr>
      <w:tr>
        <w:trPr>
          <w:cantSplit/>
        </w:trPr>
        <w:tc>
          <w:tcPr>
            <w:tcW w:w="3402" w:type="dxa"/>
          </w:tcPr>
          <w:p/>
        </w:tc>
        <w:tc>
          <w:tcPr>
            <w:tcW w:w="3402" w:type="dxa"/>
          </w:tcPr>
          <w:p>
            <w:pPr>
              <w:tabs>
                <w:tab w:val="right" w:pos="10206"/>
              </w:tabs>
              <w:spacing w:before="0" w:after="80"/>
            </w:pPr>
            <w:r>
              <w:rPr>
                <w:b/>
              </w:rPr>
              <w:t xml:space="preserve">(5)</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B1 B1:</w:t>
      </w:r>
      <w:r>
        <w:rPr>
          <w:sz w:val="20"/>
        </w:rPr>
        <w:t xml:space="preserve"> Parallel component correct</w:t>
      </w:r>
      <w:r>
        <w:br/>
      </w:r>
      <w:r>
        <w:rPr>
          <w:sz w:val="20"/>
        </w:rPr>
        <w:t xml:space="preserve">Perpendicular component correct Check the diagram</w:t>
      </w:r>
    </w:p>
    <w:p>
      <w:pPr>
        <w:tabs>
          <w:tab w:val="right" w:pos="10206"/>
        </w:tabs>
        <w:spacing w:before="0" w:after="80"/>
      </w:pPr>
      <w:r>
        <w:rPr>
          <w:b/>
          <w:sz w:val="20"/>
        </w:rPr>
        <w:t xml:space="preserve">M1:</w:t>
      </w:r>
      <w:r>
        <w:rPr>
          <w:sz w:val="20"/>
        </w:rPr>
        <w:t xml:space="preserve"> Equation for KE in </w:t>
      </w:r>
      <m:oMath>
        <m:r>
          <m:t xml:space="preserve">v,θ</m:t>
        </m:r>
      </m:oMath>
      <w:r>
        <w:rPr>
          <w:sz w:val="20"/>
        </w:rPr>
        <w:t xml:space="preserve">. Dimensionally correct. Includes all components. Condone </w:t>
      </w:r>
      <m:oMath>
        <m:f>
          <m:fPr>
            <m:type m:val="bar"/>
          </m:fPr>
          <m:num>
            <m:r>
              <m:t xml:space="preserve">1</m:t>
            </m:r>
          </m:num>
          <m:den>
            <m:r>
              <m:t xml:space="preserve">2</m:t>
            </m:r>
          </m:den>
        </m:f>
      </m:oMath>
      <w:r>
        <w:rPr>
          <w:sz w:val="20"/>
        </w:rPr>
        <w:t xml:space="preserve"> used on wrong side</w:t>
      </w:r>
    </w:p>
    <w:p>
      <w:pPr>
        <w:tabs>
          <w:tab w:val="right" w:pos="10206"/>
        </w:tabs>
        <w:spacing w:before="0" w:after="80"/>
      </w:pPr>
      <w:r>
        <w:rPr>
          <w:b/>
          <w:sz w:val="20"/>
        </w:rPr>
        <w:t xml:space="preserve">M1:</w:t>
      </w:r>
      <w:r>
        <w:rPr>
          <w:sz w:val="20"/>
        </w:rPr>
        <w:t xml:space="preserve"> Form and solve equation in </w:t>
      </w:r>
      <m:oMath>
        <m:r>
          <m:t xml:space="preserve">cos⁡θ</m:t>
        </m:r>
      </m:oMath>
    </w:p>
    <w:p>
      <w:pPr>
        <w:tabs>
          <w:tab w:val="right" w:pos="10206"/>
        </w:tabs>
        <w:spacing w:before="0" w:after="80"/>
      </w:pPr>
      <w:r>
        <w:rPr>
          <w:b/>
          <w:sz w:val="20"/>
        </w:rPr>
        <w:t xml:space="preserve">A1:</w:t>
      </w:r>
      <w:r>
        <w:rPr>
          <w:sz w:val="20"/>
        </w:rPr>
        <w:t xml:space="preserve"> Or exact equivalent</w:t>
      </w:r>
    </w:p>
    <w:p>
      <w:pPr>
        <w:tabs>
          <w:tab w:val="right" w:pos="10206"/>
        </w:tabs>
        <w:spacing w:before="0" w:after="80"/>
      </w:pPr>
      <w:r>
        <w:rPr>
          <w:b/>
          <w:sz w:val="23"/>
        </w:rPr>
        <w:t xml:space="preserve">Alternative (a)</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Working with initial velocity </w:t>
            </w:r>
            <m:oMath>
              <m:r>
                <m:rPr>
                  <m:nor/>
                  <m:sty m:val="b"/>
                </m:rPr>
                <w:rPr>
                  <w:b/>
                </w:rPr>
                <m:t xml:space="preserve">v</m:t>
              </m:r>
              <m:r>
                <m:t xml:space="preserve">=x</m:t>
              </m:r>
              <m:r>
                <m:rPr>
                  <m:nor/>
                  <m:sty m:val="b"/>
                </m:rPr>
                <w:rPr>
                  <w:b/>
                </w:rPr>
                <m:t xml:space="preserve">i</m:t>
              </m:r>
              <m:r>
                <m:t xml:space="preserve">−y</m:t>
              </m:r>
              <m:r>
                <m:rPr>
                  <m:nor/>
                  <m:sty m:val="b"/>
                </m:rPr>
                <w:rPr>
                  <w:b/>
                </w:rPr>
                <m:t xml:space="preserve">j</m:t>
              </m:r>
            </m:oMath>
            <w:r>
              <w:t xml:space="preserve">, after impact </w:t>
            </w:r>
            <m:oMath>
              <m:r>
                <m:rPr>
                  <m:nor/>
                  <m:sty m:val="b"/>
                </m:rPr>
                <w:rPr>
                  <w:b/>
                </w:rPr>
                <m:t xml:space="preserve">v</m:t>
              </m:r>
              <m:r>
                <m:t xml:space="preserve">=x</m:t>
              </m:r>
              <m:r>
                <m:rPr>
                  <m:nor/>
                  <m:sty m:val="b"/>
                </m:rPr>
                <w:rPr>
                  <w:b/>
                </w:rPr>
                <m:t xml:space="preserve">i</m:t>
              </m:r>
              <m:r>
                <m:t xml:space="preserve">+</m:t>
              </m:r>
              <m:f>
                <m:fPr>
                  <m:type m:val="bar"/>
                </m:fPr>
                <m:num>
                  <m:r>
                    <m:t xml:space="preserve">1</m:t>
                  </m:r>
                </m:num>
                <m:den>
                  <m:r>
                    <m:t xml:space="preserve">3</m:t>
                  </m:r>
                </m:den>
              </m:f>
              <m:r>
                <m:t xml:space="preserve">y</m:t>
              </m:r>
              <m:r>
                <m:rPr>
                  <m:nor/>
                  <m:sty m:val="b"/>
                </m:rPr>
                <w:rPr>
                  <w:b/>
                </w:rPr>
                <m:t xml:space="preserve">j</m:t>
              </m:r>
            </m:oMath>
          </w:p>
        </w:tc>
        <w:tc>
          <w:tcPr>
            <w:tcW w:w="3402" w:type="dxa"/>
          </w:tcPr>
          <w:p>
            <w:pPr>
              <w:tabs>
                <w:tab w:val="right" w:pos="10206"/>
              </w:tabs>
              <w:spacing w:before="0" w:after="80"/>
            </w:pPr>
            <w:r>
              <w:t xml:space="preserve">B1</w:t>
            </w:r>
            <w:r>
              <w:br/>
            </w:r>
            <w:r>
              <w:t xml:space="preserve">B1</w:t>
            </w:r>
          </w:p>
        </w:tc>
        <w:tc>
          <w:tcPr>
            <w:tcW w:w="3402" w:type="dxa"/>
          </w:tcPr>
          <w:p>
            <w:pPr>
              <w:tabs>
                <w:tab w:val="right" w:pos="10206"/>
              </w:tabs>
              <w:spacing w:before="0" w:after="80"/>
            </w:pPr>
            <w:r>
              <w:t xml:space="preserve">1.1b</w:t>
            </w:r>
            <w:r>
              <w:br/>
            </w:r>
            <w:r>
              <w:t xml:space="preserve">3.4</w:t>
            </w:r>
          </w:p>
        </w:tc>
      </w:tr>
      <w:tr>
        <w:trPr>
          <w:cantSplit/>
        </w:trPr>
        <w:tc>
          <w:tcPr>
            <w:tcW w:w="3402" w:type="dxa"/>
          </w:tcPr>
          <w:p>
            <w:pPr>
              <w:tabs>
                <w:tab w:val="right" w:pos="10206"/>
              </w:tabs>
              <w:spacing w:before="0" w:after="80"/>
            </w:pPr>
            <w:r>
              <w:t xml:space="preserve">KE: </w:t>
            </w:r>
            <m:oMath>
              <m:f>
                <m:fPr>
                  <m:type m:val="bar"/>
                </m:fPr>
                <m:num>
                  <m:r>
                    <m:t xml:space="preserve">1</m:t>
                  </m:r>
                </m:num>
                <m:den>
                  <m:r>
                    <m:t xml:space="preserve">2</m:t>
                  </m:r>
                </m:den>
              </m:f>
              <m:r>
                <m:t xml:space="preserve">×</m:t>
              </m:r>
              <m:f>
                <m:fPr>
                  <m:type m:val="bar"/>
                </m:fPr>
                <m:num>
                  <m:r>
                    <m:t xml:space="preserve">1</m:t>
                  </m:r>
                </m:num>
                <m:den>
                  <m:r>
                    <m:t xml:space="preserve">2</m:t>
                  </m:r>
                </m:den>
              </m:f>
              <m:r>
                <m:t xml:space="preserve">m(</m:t>
              </m:r>
              <m:sSup>
                <m:sSupPr>
                  <m:ctrlPr/>
                </m:sSupPr>
                <m:e>
                  <m:r>
                    <m:t xml:space="preserve">x</m:t>
                  </m:r>
                </m:e>
                <m:sup>
                  <m:r>
                    <m:t xml:space="preserve">2</m:t>
                  </m:r>
                </m:sup>
              </m:sSup>
              <m:r>
                <m:t xml:space="preserve">+</m:t>
              </m:r>
              <m:sSup>
                <m:sSupPr>
                  <m:ctrlPr/>
                </m:sSupPr>
                <m:e>
                  <m:r>
                    <m:t xml:space="preserve">y</m:t>
                  </m:r>
                </m:e>
                <m:sup>
                  <m:r>
                    <m:t xml:space="preserve">2</m:t>
                  </m:r>
                </m:sup>
              </m:sSup>
              <m:r>
                <m:t xml:space="preserve">)=</m:t>
              </m:r>
              <m:f>
                <m:fPr>
                  <m:type m:val="bar"/>
                </m:fPr>
                <m:num>
                  <m:r>
                    <m:t xml:space="preserve">1</m:t>
                  </m:r>
                </m:num>
                <m:den>
                  <m:r>
                    <m:t xml:space="preserve">2</m:t>
                  </m:r>
                </m:den>
              </m:f>
              <m:r>
                <m:t xml:space="preserve">m</m:t>
              </m:r>
              <m:r>
                <m:t xml:space="preserve">(</m:t>
              </m:r>
              <m:sSup>
                <m:sSupPr>
                  <m:ctrlPr/>
                </m:sSupPr>
                <m:e>
                  <m:r>
                    <m:t xml:space="preserve">x</m:t>
                  </m:r>
                </m:e>
                <m:sup>
                  <m:r>
                    <m:t xml:space="preserve">2</m:t>
                  </m:r>
                </m:sup>
              </m:sSup>
              <m:r>
                <m:t xml:space="preserve">+</m:t>
              </m:r>
              <m:f>
                <m:fPr>
                  <m:type m:val="bar"/>
                </m:fPr>
                <m:num>
                  <m:r>
                    <m:t xml:space="preserve">1</m:t>
                  </m:r>
                </m:num>
                <m:den>
                  <m:r>
                    <m:t xml:space="preserve">9</m:t>
                  </m:r>
                </m:den>
              </m:f>
              <m:sSup>
                <m:sSupPr>
                  <m:ctrlPr/>
                </m:sSupPr>
                <m:e>
                  <m:r>
                    <m:t xml:space="preserve">y</m:t>
                  </m:r>
                </m:e>
                <m:sup>
                  <m:r>
                    <m:t xml:space="preserve">2</m:t>
                  </m:r>
                </m:sup>
              </m:sSup>
              <m:r>
                <m:t xml:space="preserve">)</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3.1b</w:t>
            </w:r>
          </w:p>
        </w:tc>
      </w:tr>
      <w:tr>
        <w:trPr>
          <w:cantSplit/>
        </w:trPr>
        <w:tc>
          <w:tcPr>
            <w:tcW w:w="3402" w:type="dxa"/>
          </w:tcPr>
          <w:p>
            <w:pPr>
              <w:tabs>
                <w:tab w:val="right" w:pos="3202"/>
              </w:tabs>
              <w:spacing w:before="0" w:after="40"/>
            </w:pPr>
            <m:oMath>
              <m:sSup>
                <m:sSupPr>
                  <m:ctrlPr/>
                </m:sSupPr>
                <m:e>
                  <m:r>
                    <m:t xml:space="preserve">y</m:t>
                  </m:r>
                </m:e>
                <m:sup>
                  <m:r>
                    <m:t xml:space="preserve">2</m:t>
                  </m:r>
                </m:sup>
              </m:sSup>
              <m:r>
                <m:t xml:space="preserve">=</m:t>
              </m:r>
              <m:f>
                <m:fPr>
                  <m:type m:val="bar"/>
                </m:fPr>
                <m:num>
                  <m:r>
                    <m:t xml:space="preserve">9</m:t>
                  </m:r>
                </m:num>
                <m:den>
                  <m:r>
                    <m:t xml:space="preserve">7</m:t>
                  </m:r>
                </m:den>
              </m:f>
              <m:sSup>
                <m:sSupPr>
                  <m:ctrlPr/>
                </m:sSupPr>
                <m:e>
                  <m:r>
                    <m:t xml:space="preserve">x</m:t>
                  </m:r>
                </m:e>
                <m:sup>
                  <m:r>
                    <m:t xml:space="preserve">2</m:t>
                  </m:r>
                </m:sup>
              </m:sSup>
              <m:r>
                <m:t xml:space="preserve">,</m:t>
              </m:r>
              <m:r>
                <m:t xml:space="preserve"> </m:t>
              </m:r>
              <m:f>
                <m:fPr>
                  <m:type m:val="bar"/>
                </m:fPr>
                <m:num>
                  <m:r>
                    <m:t xml:space="preserve">y</m:t>
                  </m:r>
                </m:num>
                <m:den>
                  <m:r>
                    <m:t xml:space="preserve">x</m:t>
                  </m:r>
                </m:den>
              </m:f>
              <m:r>
                <m:t xml:space="preserve">=tan⁡θ=</m:t>
              </m:r>
              <m:f>
                <m:fPr>
                  <m:type m:val="bar"/>
                </m:fPr>
                <m:num>
                  <m:r>
                    <m:t xml:space="preserve">3</m:t>
                  </m:r>
                </m:num>
                <m:den>
                  <m:rad>
                    <m:radPr>
                      <m:degHide m:val="on"/>
                    </m:radPr>
                    <m:deg/>
                    <m:e>
                      <m:r>
                        <m:t xml:space="preserve">7</m:t>
                      </m:r>
                    </m:e>
                  </m:rad>
                </m:den>
              </m:f>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1.1b</w:t>
            </w:r>
          </w:p>
        </w:tc>
      </w:tr>
      <w:tr>
        <w:trPr>
          <w:cantSplit/>
        </w:trPr>
        <w:tc>
          <w:tcPr>
            <w:tcW w:w="3402" w:type="dxa"/>
          </w:tcPr>
          <w:p>
            <w:pPr>
              <w:tabs>
                <w:tab w:val="right" w:pos="3202"/>
              </w:tabs>
              <w:spacing w:before="0" w:after="40"/>
            </w:pPr>
            <m:oMath>
              <m:r>
                <m:t xml:space="preserve">cos⁡θ=</m:t>
              </m:r>
              <m:f>
                <m:fPr>
                  <m:type m:val="bar"/>
                </m:fPr>
                <m:num>
                  <m:rad>
                    <m:radPr>
                      <m:degHide m:val="on"/>
                    </m:radPr>
                    <m:deg/>
                    <m:e>
                      <m:r>
                        <m:t xml:space="preserve">7</m:t>
                      </m:r>
                    </m:e>
                  </m:rad>
                </m:num>
                <m:den>
                  <m:r>
                    <m:t xml:space="preserve">4</m:t>
                  </m:r>
                </m:den>
              </m:f>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1.1b</w:t>
            </w:r>
          </w:p>
        </w:tc>
      </w:tr>
      <w:tr>
        <w:trPr>
          <w:cantSplit/>
        </w:trPr>
        <w:tc>
          <w:tcPr>
            <w:tcW w:w="3402" w:type="dxa"/>
          </w:tcPr>
          <w:p/>
        </w:tc>
        <w:tc>
          <w:tcPr>
            <w:tcW w:w="3402" w:type="dxa"/>
          </w:tcPr>
          <w:p>
            <w:pPr>
              <w:tabs>
                <w:tab w:val="right" w:pos="10206"/>
              </w:tabs>
              <w:spacing w:before="0" w:after="80"/>
            </w:pPr>
            <w:r>
              <w:rPr>
                <w:b/>
              </w:rPr>
              <w:t xml:space="preserve">(5)</w:t>
            </w:r>
          </w:p>
        </w:tc>
        <w:tc>
          <w:tcPr>
            <w:tcW w:w="3402" w:type="dxa"/>
          </w:tcPr>
          <w:p/>
        </w:tc>
      </w:tr>
    </w:tbl>
    <w:p>
      <w:pPr>
        <w:tabs>
          <w:tab w:val="right" w:pos="10206"/>
        </w:tabs>
        <w:spacing w:before="0" w:after="60"/>
      </w:pPr>
    </w:p>
    <w:p>
      <w:pPr>
        <w:tabs>
          <w:tab w:val="right" w:pos="10206"/>
        </w:tabs>
        <w:spacing w:before="0" w:after="80"/>
      </w:pPr>
      <w:r>
        <w:rPr>
          <w:b/>
        </w:rPr>
        <w:t xml:space="preserve">Mark scheme (b)</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Use the model to find components of velocity after second impact:</w:t>
            </w:r>
          </w:p>
          <w:p>
            <w:pPr>
              <w:tabs>
                <w:tab w:val="right" w:pos="3202"/>
              </w:tabs>
              <w:spacing w:before="0" w:after="40"/>
              <w:jc w:val="center"/>
            </w:pPr>
            <w:r>
              <w:drawing>
                <wp:inline distT="0" distB="0" distL="0" distR="0">
                  <wp:extent cx="1600200" cy="1257300"/>
                  <wp:docPr id="7" name="Picture 7"/>
                  <a:graphic xmlns:a="http://schemas.openxmlformats.org/drawingml/2006/main">
                    <a:graphicData uri="http://schemas.openxmlformats.org/drawingml/2006/picture">
                      <pic:pic xmlns:pic="http://schemas.openxmlformats.org/drawingml/2006/picture">
                        <pic:nvPicPr>
                          <pic:cNvPr id="7" name="image7.png"/>
                          <pic:cNvPicPr/>
                        </pic:nvPicPr>
                        <pic:blipFill>
                          <a:blip r:embed="rImg7"/>
                          <a:stretch>
                            <a:fillRect/>
                          </a:stretch>
                        </pic:blipFill>
                        <pic:spPr>
                          <a:xfrm>
                            <a:off x="0" y="0"/>
                            <a:ext cx="1600200" cy="1257300"/>
                          </a:xfrm>
                          <a:prstGeom prst="rect">
                            <a:avLst/>
                          </a:prstGeom>
                        </pic:spPr>
                      </pic:pic>
                    </a:graphicData>
                  </a:graphic>
                </wp:inline>
              </w:drawing>
            </w:r>
          </w:p>
        </w:tc>
        <w:tc>
          <w:tcPr>
            <w:tcW w:w="3402" w:type="dxa"/>
          </w:tcPr>
          <w:p>
            <w:pPr>
              <w:tabs>
                <w:tab w:val="right" w:pos="10206"/>
              </w:tabs>
              <w:spacing w:before="0" w:after="80"/>
            </w:pPr>
            <w:r>
              <w:t xml:space="preserve">B1</w:t>
            </w:r>
            <w:r>
              <w:br/>
            </w:r>
            <w:r>
              <w:t xml:space="preserve">B1</w:t>
            </w:r>
          </w:p>
        </w:tc>
        <w:tc>
          <w:tcPr>
            <w:tcW w:w="3402" w:type="dxa"/>
          </w:tcPr>
          <w:p>
            <w:pPr>
              <w:tabs>
                <w:tab w:val="right" w:pos="10206"/>
              </w:tabs>
              <w:spacing w:before="0" w:after="80"/>
            </w:pPr>
            <w:r>
              <w:t xml:space="preserve">1.1b</w:t>
            </w:r>
            <w:r>
              <w:br/>
            </w:r>
            <w:r>
              <w:t xml:space="preserve">3.4</w:t>
            </w:r>
          </w:p>
        </w:tc>
      </w:tr>
      <w:tr>
        <w:trPr>
          <w:cantSplit/>
        </w:trPr>
        <w:tc>
          <w:tcPr>
            <w:tcW w:w="3402" w:type="dxa"/>
          </w:tcPr>
          <w:p>
            <w:pPr>
              <w:tabs>
                <w:tab w:val="right" w:pos="10206"/>
              </w:tabs>
              <w:spacing w:before="0" w:after="80"/>
            </w:pPr>
            <w:r>
              <w:t xml:space="preserve">Kinetic energy: </w:t>
            </w:r>
            <m:oMath>
              <m:f>
                <m:fPr>
                  <m:type m:val="bar"/>
                </m:fPr>
                <m:num>
                  <m:r>
                    <m:t xml:space="preserve">1</m:t>
                  </m:r>
                </m:num>
                <m:den>
                  <m:r>
                    <m:t xml:space="preserve">4</m:t>
                  </m:r>
                </m:den>
              </m:f>
              <m:r>
                <m:t xml:space="preserve">×</m:t>
              </m:r>
              <m:f>
                <m:fPr>
                  <m:type m:val="bar"/>
                </m:fPr>
                <m:num>
                  <m:r>
                    <m:t xml:space="preserve">1</m:t>
                  </m:r>
                </m:num>
                <m:den>
                  <m:r>
                    <m:t xml:space="preserve">2</m:t>
                  </m:r>
                </m:den>
              </m:f>
              <m:r>
                <m:t xml:space="preserve">m</m:t>
              </m:r>
              <m:sSup>
                <m:sSupPr>
                  <m:ctrlPr/>
                </m:sSupPr>
                <m:e>
                  <m:r>
                    <m:t xml:space="preserve">v</m:t>
                  </m:r>
                </m:e>
                <m:sup>
                  <m:r>
                    <m:t xml:space="preserve">2</m:t>
                  </m:r>
                </m:sup>
              </m:sSup>
              <m:r>
                <m:t xml:space="preserve">=</m:t>
              </m:r>
              <m:f>
                <m:fPr>
                  <m:type m:val="bar"/>
                </m:fPr>
                <m:num>
                  <m:r>
                    <m:t xml:space="preserve">1</m:t>
                  </m:r>
                </m:num>
                <m:den>
                  <m:r>
                    <m:t xml:space="preserve">2</m:t>
                  </m:r>
                </m:den>
              </m:f>
              <m:r>
                <m:t xml:space="preserve">m</m:t>
              </m:r>
              <m:r>
                <m:t xml:space="preserve">(</m:t>
              </m:r>
              <m:sSup>
                <m:sSupPr>
                  <m:ctrlPr/>
                </m:sSupPr>
                <m:e>
                  <m:r>
                    <m:t xml:space="preserve">e</m:t>
                  </m:r>
                </m:e>
                <m:sup>
                  <m:r>
                    <m:t xml:space="preserve">2</m:t>
                  </m:r>
                </m:sup>
              </m:sSup>
              <m:sSup>
                <m:sSupPr>
                  <m:ctrlPr/>
                </m:sSupPr>
                <m:e>
                  <m:r>
                    <m:t xml:space="preserve">v</m:t>
                  </m:r>
                </m:e>
                <m:sup>
                  <m:r>
                    <m:t xml:space="preserve">2</m:t>
                  </m:r>
                </m:sup>
              </m:sSup>
              <m:sSup>
                <m:sSupPr>
                  <m:ctrlPr/>
                </m:sSupPr>
                <m:e>
                  <m:r>
                    <m:t xml:space="preserve">cos⁡</m:t>
                  </m:r>
                </m:e>
                <m:sup>
                  <m:r>
                    <m:t xml:space="preserve">2</m:t>
                  </m:r>
                </m:sup>
              </m:sSup>
              <m:r>
                <m:t xml:space="preserve">θ+</m:t>
              </m:r>
              <m:f>
                <m:fPr>
                  <m:type m:val="bar"/>
                </m:fPr>
                <m:num>
                  <m:r>
                    <m:t xml:space="preserve">1</m:t>
                  </m:r>
                </m:num>
                <m:den>
                  <m:r>
                    <m:t xml:space="preserve">9</m:t>
                  </m:r>
                </m:den>
              </m:f>
              <m:sSup>
                <m:sSupPr>
                  <m:ctrlPr/>
                </m:sSupPr>
                <m:e>
                  <m:r>
                    <m:t xml:space="preserve">v</m:t>
                  </m:r>
                </m:e>
                <m:sup>
                  <m:r>
                    <m:t xml:space="preserve">2</m:t>
                  </m:r>
                </m:sup>
              </m:sSup>
              <m:sSup>
                <m:sSupPr>
                  <m:ctrlPr/>
                </m:sSupPr>
                <m:e>
                  <m:r>
                    <m:t xml:space="preserve">sin⁡</m:t>
                  </m:r>
                </m:e>
                <m:sup>
                  <m:r>
                    <m:t xml:space="preserve">2</m:t>
                  </m:r>
                </m:sup>
              </m:sSup>
              <m:r>
                <m:t xml:space="preserve">θ)</m:t>
              </m:r>
            </m:oMath>
            <w:r>
              <w:br/>
            </w:r>
            <w:r>
              <w:t xml:space="preserve">or </w:t>
            </w:r>
            <m:oMath>
              <m:f>
                <m:fPr>
                  <m:type m:val="bar"/>
                </m:fPr>
                <m:num>
                  <m:r>
                    <m:t xml:space="preserve">1</m:t>
                  </m:r>
                </m:num>
                <m:den>
                  <m:r>
                    <m:t xml:space="preserve">2</m:t>
                  </m:r>
                </m:den>
              </m:f>
              <m:r>
                <m:t xml:space="preserve">×</m:t>
              </m:r>
              <m:f>
                <m:fPr>
                  <m:type m:val="bar"/>
                </m:fPr>
                <m:num>
                  <m:r>
                    <m:t xml:space="preserve">1</m:t>
                  </m:r>
                </m:num>
                <m:den>
                  <m:r>
                    <m:t xml:space="preserve">2</m:t>
                  </m:r>
                </m:den>
              </m:f>
              <m:r>
                <m:t xml:space="preserve">m</m:t>
              </m:r>
              <m:r>
                <m:t xml:space="preserve">(</m:t>
              </m:r>
              <m:sSup>
                <m:sSupPr>
                  <m:ctrlPr/>
                </m:sSupPr>
                <m:e>
                  <m:r>
                    <m:t xml:space="preserve">v</m:t>
                  </m:r>
                </m:e>
                <m:sup>
                  <m:r>
                    <m:t xml:space="preserve">2</m:t>
                  </m:r>
                </m:sup>
              </m:sSup>
              <m:sSup>
                <m:sSupPr>
                  <m:ctrlPr/>
                </m:sSupPr>
                <m:e>
                  <m:r>
                    <m:t xml:space="preserve">cos⁡</m:t>
                  </m:r>
                </m:e>
                <m:sup>
                  <m:r>
                    <m:t xml:space="preserve">2</m:t>
                  </m:r>
                </m:sup>
              </m:sSup>
              <m:r>
                <m:t xml:space="preserve">θ+</m:t>
              </m:r>
              <m:f>
                <m:fPr>
                  <m:type m:val="bar"/>
                </m:fPr>
                <m:num>
                  <m:r>
                    <m:t xml:space="preserve">1</m:t>
                  </m:r>
                </m:num>
                <m:den>
                  <m:r>
                    <m:t xml:space="preserve">9</m:t>
                  </m:r>
                </m:den>
              </m:f>
              <m:sSup>
                <m:sSupPr>
                  <m:ctrlPr/>
                </m:sSupPr>
                <m:e>
                  <m:r>
                    <m:t xml:space="preserve">v</m:t>
                  </m:r>
                </m:e>
                <m:sup>
                  <m:r>
                    <m:t xml:space="preserve">2</m:t>
                  </m:r>
                </m:sup>
              </m:sSup>
              <m:sSup>
                <m:sSupPr>
                  <m:ctrlPr/>
                </m:sSupPr>
                <m:e>
                  <m:r>
                    <m:t xml:space="preserve">sin⁡</m:t>
                  </m:r>
                </m:e>
                <m:sup>
                  <m:r>
                    <m:t xml:space="preserve">2</m:t>
                  </m:r>
                </m:sup>
              </m:sSup>
              <m:r>
                <m:t xml:space="preserve">θ)</m:t>
              </m:r>
              <m:r>
                <m:t xml:space="preserve">=</m:t>
              </m:r>
              <m:f>
                <m:fPr>
                  <m:type m:val="bar"/>
                </m:fPr>
                <m:num>
                  <m:r>
                    <m:t xml:space="preserve">1</m:t>
                  </m:r>
                </m:num>
                <m:den>
                  <m:r>
                    <m:t xml:space="preserve">2</m:t>
                  </m:r>
                </m:den>
              </m:f>
              <m:r>
                <m:t xml:space="preserve">m</m:t>
              </m:r>
              <m:r>
                <m:t xml:space="preserve">(</m:t>
              </m:r>
              <m:sSup>
                <m:sSupPr>
                  <m:ctrlPr/>
                </m:sSupPr>
                <m:e>
                  <m:r>
                    <m:t xml:space="preserve">e</m:t>
                  </m:r>
                </m:e>
                <m:sup>
                  <m:r>
                    <m:t xml:space="preserve">2</m:t>
                  </m:r>
                </m:sup>
              </m:sSup>
              <m:sSup>
                <m:sSupPr>
                  <m:ctrlPr/>
                </m:sSupPr>
                <m:e>
                  <m:r>
                    <m:t xml:space="preserve">v</m:t>
                  </m:r>
                </m:e>
                <m:sup>
                  <m:r>
                    <m:t xml:space="preserve">2</m:t>
                  </m:r>
                </m:sup>
              </m:sSup>
              <m:sSup>
                <m:sSupPr>
                  <m:ctrlPr/>
                </m:sSupPr>
                <m:e>
                  <m:r>
                    <m:t xml:space="preserve">cos⁡</m:t>
                  </m:r>
                </m:e>
                <m:sup>
                  <m:r>
                    <m:t xml:space="preserve">2</m:t>
                  </m:r>
                </m:sup>
              </m:sSup>
              <m:r>
                <m:t xml:space="preserve">θ+</m:t>
              </m:r>
              <m:f>
                <m:fPr>
                  <m:type m:val="bar"/>
                </m:fPr>
                <m:num>
                  <m:r>
                    <m:t xml:space="preserve">1</m:t>
                  </m:r>
                </m:num>
                <m:den>
                  <m:r>
                    <m:t xml:space="preserve">9</m:t>
                  </m:r>
                </m:den>
              </m:f>
              <m:sSup>
                <m:sSupPr>
                  <m:ctrlPr/>
                </m:sSupPr>
                <m:e>
                  <m:r>
                    <m:t xml:space="preserve">v</m:t>
                  </m:r>
                </m:e>
                <m:sup>
                  <m:r>
                    <m:t xml:space="preserve">2</m:t>
                  </m:r>
                </m:sup>
              </m:sSup>
              <m:sSup>
                <m:sSupPr>
                  <m:ctrlPr/>
                </m:sSupPr>
                <m:e>
                  <m:r>
                    <m:t xml:space="preserve">sin⁡</m:t>
                  </m:r>
                </m:e>
                <m:sup>
                  <m:r>
                    <m:t xml:space="preserve">2</m:t>
                  </m:r>
                </m:sup>
              </m:sSup>
              <m:r>
                <m:t xml:space="preserve">θ)</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3.1b</w:t>
            </w:r>
          </w:p>
        </w:tc>
      </w:tr>
      <w:tr>
        <w:trPr>
          <w:cantSplit/>
        </w:trPr>
        <w:tc>
          <w:tcPr>
            <w:tcW w:w="3402" w:type="dxa"/>
          </w:tcPr>
          <w:p>
            <w:pPr>
              <w:tabs>
                <w:tab w:val="right" w:pos="3202"/>
              </w:tabs>
              <w:spacing w:before="0" w:after="40"/>
            </w:pPr>
            <m:oMath>
              <m:f>
                <m:fPr>
                  <m:type m:val="bar"/>
                </m:fPr>
                <m:num>
                  <m:r>
                    <m:t xml:space="preserve">1</m:t>
                  </m:r>
                </m:num>
                <m:den>
                  <m:r>
                    <m:t xml:space="preserve">4</m:t>
                  </m:r>
                </m:den>
              </m:f>
              <m:r>
                <m:t xml:space="preserve">=</m:t>
              </m:r>
              <m:f>
                <m:fPr>
                  <m:type m:val="bar"/>
                </m:fPr>
                <m:num>
                  <m:r>
                    <m:t xml:space="preserve">7</m:t>
                  </m:r>
                </m:num>
                <m:den>
                  <m:r>
                    <m:t xml:space="preserve">16</m:t>
                  </m:r>
                </m:den>
              </m:f>
              <m:sSup>
                <m:sSupPr>
                  <m:ctrlPr/>
                </m:sSupPr>
                <m:e>
                  <m:r>
                    <m:t xml:space="preserve">e</m:t>
                  </m:r>
                </m:e>
                <m:sup>
                  <m:r>
                    <m:t xml:space="preserve">2</m:t>
                  </m:r>
                </m:sup>
              </m:sSup>
              <m:r>
                <m:t xml:space="preserve">+</m:t>
              </m:r>
              <m:f>
                <m:fPr>
                  <m:type m:val="bar"/>
                </m:fPr>
                <m:num>
                  <m:r>
                    <m:t xml:space="preserve">1</m:t>
                  </m:r>
                </m:num>
                <m:den>
                  <m:r>
                    <m:t xml:space="preserve">9</m:t>
                  </m:r>
                </m:den>
              </m:f>
              <m:r>
                <m:t xml:space="preserve">×</m:t>
              </m:r>
              <m:f>
                <m:fPr>
                  <m:type m:val="bar"/>
                </m:fPr>
                <m:num>
                  <m:r>
                    <m:t xml:space="preserve">9</m:t>
                  </m:r>
                </m:num>
                <m:den>
                  <m:r>
                    <m:t xml:space="preserve">16</m:t>
                  </m:r>
                </m:den>
              </m:f>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1.1b</w:t>
            </w:r>
          </w:p>
        </w:tc>
      </w:tr>
      <w:tr>
        <w:trPr>
          <w:cantSplit/>
        </w:trPr>
        <w:tc>
          <w:tcPr>
            <w:tcW w:w="3402" w:type="dxa"/>
          </w:tcPr>
          <w:p>
            <w:pPr>
              <w:tabs>
                <w:tab w:val="right" w:pos="3202"/>
              </w:tabs>
              <w:spacing w:before="0" w:after="40"/>
            </w:pPr>
            <m:oMath>
              <m:r>
                <m:t xml:space="preserve">⇒</m:t>
              </m:r>
              <m:sSup>
                <m:sSupPr>
                  <m:ctrlPr/>
                </m:sSupPr>
                <m:e>
                  <m:r>
                    <m:t xml:space="preserve">e</m:t>
                  </m:r>
                </m:e>
                <m:sup>
                  <m:r>
                    <m:t xml:space="preserve">2</m:t>
                  </m:r>
                </m:sup>
              </m:sSup>
              <m:r>
                <m:t xml:space="preserve">=</m:t>
              </m:r>
              <m:f>
                <m:fPr>
                  <m:type m:val="bar"/>
                </m:fPr>
                <m:num>
                  <m:r>
                    <m:t xml:space="preserve">3</m:t>
                  </m:r>
                </m:num>
                <m:den>
                  <m:r>
                    <m:t xml:space="preserve">7</m:t>
                  </m:r>
                </m:den>
              </m:f>
              <m:r>
                <m:t xml:space="preserve">,</m:t>
              </m:r>
              <m:r>
                <m:t xml:space="preserve"> </m:t>
              </m:r>
              <m:r>
                <m:t xml:space="preserve">e=</m:t>
              </m:r>
              <m:rad>
                <m:radPr>
                  <m:degHide m:val="on"/>
                </m:radPr>
                <m:deg/>
                <m:e>
                  <m:f>
                    <m:fPr>
                      <m:type m:val="bar"/>
                    </m:fPr>
                    <m:num>
                      <m:r>
                        <m:t xml:space="preserve">3</m:t>
                      </m:r>
                    </m:num>
                    <m:den>
                      <m:r>
                        <m:t xml:space="preserve">7</m:t>
                      </m:r>
                    </m:den>
                  </m:f>
                </m:e>
              </m:rad>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1.1b</w:t>
            </w:r>
          </w:p>
        </w:tc>
      </w:tr>
      <w:tr>
        <w:trPr>
          <w:cantSplit/>
        </w:trPr>
        <w:tc>
          <w:tcPr>
            <w:tcW w:w="3402" w:type="dxa"/>
          </w:tcPr>
          <w:p/>
        </w:tc>
        <w:tc>
          <w:tcPr>
            <w:tcW w:w="3402" w:type="dxa"/>
          </w:tcPr>
          <w:p>
            <w:pPr>
              <w:tabs>
                <w:tab w:val="right" w:pos="10206"/>
              </w:tabs>
              <w:spacing w:before="0" w:after="80"/>
            </w:pPr>
            <w:r>
              <w:rPr>
                <w:b/>
              </w:rPr>
              <w:t xml:space="preserve">(5)</w:t>
            </w:r>
          </w:p>
        </w:tc>
        <w:tc>
          <w:tcPr>
            <w:tcW w:w="3402" w:type="dxa"/>
          </w:tcPr>
          <w:p/>
        </w:tc>
      </w:tr>
      <w:tr>
        <w:trPr>
          <w:cantSplit/>
        </w:trPr>
        <w:tc>
          <w:tcPr>
            <w:tcW w:w="3402" w:type="dxa"/>
          </w:tcPr>
          <w:p/>
        </w:tc>
        <w:tc>
          <w:tcPr>
            <w:tcW w:w="3402" w:type="dxa"/>
          </w:tcPr>
          <w:p>
            <w:pPr>
              <w:tabs>
                <w:tab w:val="right" w:pos="10206"/>
              </w:tabs>
              <w:spacing w:before="0" w:after="80"/>
            </w:pPr>
            <w:r>
              <w:rPr>
                <w:b/>
              </w:rPr>
              <w:t xml:space="preserve">(10 marks)</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B1 B1:</w:t>
      </w:r>
      <w:r>
        <w:rPr>
          <w:sz w:val="20"/>
        </w:rPr>
        <w:t xml:space="preserve"> Parallel component correct</w:t>
      </w:r>
      <w:r>
        <w:br/>
      </w:r>
      <w:r>
        <w:rPr>
          <w:sz w:val="20"/>
        </w:rPr>
        <w:t xml:space="preserve">Perpendicular component correct</w:t>
      </w:r>
    </w:p>
    <w:p>
      <w:pPr>
        <w:tabs>
          <w:tab w:val="right" w:pos="10206"/>
        </w:tabs>
        <w:spacing w:before="0" w:after="80"/>
      </w:pPr>
      <w:r>
        <w:rPr>
          <w:b/>
          <w:sz w:val="20"/>
        </w:rPr>
        <w:t xml:space="preserve">M1:</w:t>
      </w:r>
      <w:r>
        <w:rPr>
          <w:sz w:val="20"/>
        </w:rPr>
        <w:t xml:space="preserve"> Equation for KE in </w:t>
      </w:r>
      <m:oMath>
        <m:r>
          <m:t xml:space="preserve">x,y</m:t>
        </m:r>
      </m:oMath>
      <w:r>
        <w:rPr>
          <w:sz w:val="20"/>
        </w:rPr>
        <w:t xml:space="preserve">. Dimensionally correct. Includes all components. Condone </w:t>
      </w:r>
      <m:oMath>
        <m:f>
          <m:fPr>
            <m:type m:val="bar"/>
          </m:fPr>
          <m:num>
            <m:r>
              <m:t xml:space="preserve">1</m:t>
            </m:r>
          </m:num>
          <m:den>
            <m:r>
              <m:t xml:space="preserve">2</m:t>
            </m:r>
          </m:den>
        </m:f>
      </m:oMath>
      <w:r>
        <w:rPr>
          <w:sz w:val="20"/>
        </w:rPr>
        <w:t xml:space="preserve"> used on wrong side</w:t>
      </w:r>
    </w:p>
    <w:p>
      <w:pPr>
        <w:tabs>
          <w:tab w:val="right" w:pos="10206"/>
        </w:tabs>
        <w:spacing w:before="0" w:after="80"/>
      </w:pPr>
      <w:r>
        <w:rPr>
          <w:b/>
          <w:sz w:val="20"/>
        </w:rPr>
        <w:t xml:space="preserve">M1:</w:t>
      </w:r>
      <w:r>
        <w:rPr>
          <w:sz w:val="20"/>
        </w:rPr>
        <w:t xml:space="preserve"> Use their </w:t>
      </w:r>
      <m:oMath>
        <m:r>
          <m:t xml:space="preserve">cos⁡θ</m:t>
        </m:r>
      </m:oMath>
      <w:r>
        <w:rPr>
          <w:sz w:val="20"/>
        </w:rPr>
        <w:t xml:space="preserve"> to form and solve equation in </w:t>
      </w:r>
      <m:oMath>
        <m:r>
          <m:t xml:space="preserve">e</m:t>
        </m:r>
      </m:oMath>
    </w:p>
    <w:p>
      <w:pPr>
        <w:tabs>
          <w:tab w:val="right" w:pos="10206"/>
        </w:tabs>
        <w:spacing w:before="0" w:after="80"/>
      </w:pPr>
      <w:r>
        <w:rPr>
          <w:b/>
          <w:sz w:val="20"/>
        </w:rPr>
        <w:t xml:space="preserve">A1:</w:t>
      </w:r>
      <w:r>
        <w:rPr>
          <w:sz w:val="20"/>
        </w:rPr>
        <w:t xml:space="preserve"> Or exact equivalent</w:t>
      </w:r>
    </w:p>
    <w:p>
      <w:pPr>
        <w:tabs>
          <w:tab w:val="right" w:pos="10206"/>
        </w:tabs>
        <w:spacing w:before="0" w:after="80"/>
      </w:pPr>
      <w:r>
        <w:rPr>
          <w:b/>
          <w:sz w:val="23"/>
        </w:rPr>
        <w:t xml:space="preserve">Alternative (b)</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After second impact </w:t>
            </w:r>
            <m:oMath>
              <m:r>
                <m:rPr>
                  <m:nor/>
                  <m:sty m:val="b"/>
                </m:rPr>
                <w:rPr>
                  <w:b/>
                </w:rPr>
                <m:t xml:space="preserve">v</m:t>
              </m:r>
              <m:r>
                <m:t xml:space="preserve">=−ex</m:t>
              </m:r>
              <m:r>
                <m:rPr>
                  <m:nor/>
                  <m:sty m:val="b"/>
                </m:rPr>
                <w:rPr>
                  <w:b/>
                </w:rPr>
                <m:t xml:space="preserve">i</m:t>
              </m:r>
              <m:r>
                <m:t xml:space="preserve">+</m:t>
              </m:r>
              <m:f>
                <m:fPr>
                  <m:type m:val="bar"/>
                </m:fPr>
                <m:num>
                  <m:r>
                    <m:t xml:space="preserve">1</m:t>
                  </m:r>
                </m:num>
                <m:den>
                  <m:r>
                    <m:t xml:space="preserve">3</m:t>
                  </m:r>
                </m:den>
              </m:f>
              <m:r>
                <m:t xml:space="preserve">y</m:t>
              </m:r>
              <m:r>
                <m:rPr>
                  <m:nor/>
                  <m:sty m:val="b"/>
                </m:rPr>
                <w:rPr>
                  <w:b/>
                </w:rPr>
                <m:t xml:space="preserve">j</m:t>
              </m:r>
            </m:oMath>
          </w:p>
        </w:tc>
        <w:tc>
          <w:tcPr>
            <w:tcW w:w="3402" w:type="dxa"/>
          </w:tcPr>
          <w:p>
            <w:pPr>
              <w:tabs>
                <w:tab w:val="right" w:pos="10206"/>
              </w:tabs>
              <w:spacing w:before="0" w:after="80"/>
            </w:pPr>
            <w:r>
              <w:t xml:space="preserve">B1</w:t>
            </w:r>
            <w:r>
              <w:br/>
            </w:r>
            <w:r>
              <w:t xml:space="preserve">B1</w:t>
            </w:r>
          </w:p>
        </w:tc>
        <w:tc>
          <w:tcPr>
            <w:tcW w:w="3402" w:type="dxa"/>
          </w:tcPr>
          <w:p>
            <w:pPr>
              <w:tabs>
                <w:tab w:val="right" w:pos="10206"/>
              </w:tabs>
              <w:spacing w:before="0" w:after="80"/>
            </w:pPr>
            <w:r>
              <w:t xml:space="preserve">1.1b</w:t>
            </w:r>
            <w:r>
              <w:br/>
            </w:r>
            <w:r>
              <w:t xml:space="preserve">3.4</w:t>
            </w:r>
          </w:p>
        </w:tc>
      </w:tr>
      <w:tr>
        <w:trPr>
          <w:cantSplit/>
        </w:trPr>
        <w:tc>
          <w:tcPr>
            <w:tcW w:w="3402" w:type="dxa"/>
          </w:tcPr>
          <w:p>
            <w:pPr>
              <w:tabs>
                <w:tab w:val="right" w:pos="10206"/>
              </w:tabs>
              <w:spacing w:before="0" w:after="80"/>
            </w:pPr>
            <w:r>
              <w:t xml:space="preserve">KE: </w:t>
            </w:r>
            <m:oMath>
              <m:f>
                <m:fPr>
                  <m:type m:val="bar"/>
                </m:fPr>
                <m:num>
                  <m:r>
                    <m:t xml:space="preserve">1</m:t>
                  </m:r>
                </m:num>
                <m:den>
                  <m:r>
                    <m:t xml:space="preserve">4</m:t>
                  </m:r>
                </m:den>
              </m:f>
              <m:r>
                <m:t xml:space="preserve">×</m:t>
              </m:r>
              <m:f>
                <m:fPr>
                  <m:type m:val="bar"/>
                </m:fPr>
                <m:num>
                  <m:r>
                    <m:t xml:space="preserve">1</m:t>
                  </m:r>
                </m:num>
                <m:den>
                  <m:r>
                    <m:t xml:space="preserve">2</m:t>
                  </m:r>
                </m:den>
              </m:f>
              <m:r>
                <m:t xml:space="preserve">m(</m:t>
              </m:r>
              <m:sSup>
                <m:sSupPr>
                  <m:ctrlPr/>
                </m:sSupPr>
                <m:e>
                  <m:r>
                    <m:t xml:space="preserve">x</m:t>
                  </m:r>
                </m:e>
                <m:sup>
                  <m:r>
                    <m:t xml:space="preserve">2</m:t>
                  </m:r>
                </m:sup>
              </m:sSup>
              <m:r>
                <m:t xml:space="preserve">+</m:t>
              </m:r>
              <m:sSup>
                <m:sSupPr>
                  <m:ctrlPr/>
                </m:sSupPr>
                <m:e>
                  <m:r>
                    <m:t xml:space="preserve">y</m:t>
                  </m:r>
                </m:e>
                <m:sup>
                  <m:r>
                    <m:t xml:space="preserve">2</m:t>
                  </m:r>
                </m:sup>
              </m:sSup>
              <m:r>
                <m:t xml:space="preserve">)=</m:t>
              </m:r>
              <m:f>
                <m:fPr>
                  <m:type m:val="bar"/>
                </m:fPr>
                <m:num>
                  <m:r>
                    <m:t xml:space="preserve">1</m:t>
                  </m:r>
                </m:num>
                <m:den>
                  <m:r>
                    <m:t xml:space="preserve">2</m:t>
                  </m:r>
                </m:den>
              </m:f>
              <m:r>
                <m:t xml:space="preserve">m</m:t>
              </m:r>
              <m:r>
                <m:t xml:space="preserve">(</m:t>
              </m:r>
              <m:sSup>
                <m:sSupPr>
                  <m:ctrlPr/>
                </m:sSupPr>
                <m:e>
                  <m:r>
                    <m:t xml:space="preserve">e</m:t>
                  </m:r>
                </m:e>
                <m:sup>
                  <m:r>
                    <m:t xml:space="preserve">2</m:t>
                  </m:r>
                </m:sup>
              </m:sSup>
              <m:sSup>
                <m:sSupPr>
                  <m:ctrlPr/>
                </m:sSupPr>
                <m:e>
                  <m:r>
                    <m:t xml:space="preserve">x</m:t>
                  </m:r>
                </m:e>
                <m:sup>
                  <m:r>
                    <m:t xml:space="preserve">2</m:t>
                  </m:r>
                </m:sup>
              </m:sSup>
              <m:r>
                <m:t xml:space="preserve">+</m:t>
              </m:r>
              <m:f>
                <m:fPr>
                  <m:type m:val="bar"/>
                </m:fPr>
                <m:num>
                  <m:r>
                    <m:t xml:space="preserve">1</m:t>
                  </m:r>
                </m:num>
                <m:den>
                  <m:r>
                    <m:t xml:space="preserve">9</m:t>
                  </m:r>
                </m:den>
              </m:f>
              <m:sSup>
                <m:sSupPr>
                  <m:ctrlPr/>
                </m:sSupPr>
                <m:e>
                  <m:r>
                    <m:t xml:space="preserve">y</m:t>
                  </m:r>
                </m:e>
                <m:sup>
                  <m:r>
                    <m:t xml:space="preserve">2</m:t>
                  </m:r>
                </m:sup>
              </m:sSup>
              <m:r>
                <m:t xml:space="preserve">)</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3.1b</w:t>
            </w:r>
          </w:p>
        </w:tc>
      </w:tr>
      <w:tr>
        <w:trPr>
          <w:cantSplit/>
        </w:trPr>
        <w:tc>
          <w:tcPr>
            <w:tcW w:w="3402" w:type="dxa"/>
          </w:tcPr>
          <w:p>
            <w:pPr>
              <w:tabs>
                <w:tab w:val="right" w:pos="3202"/>
              </w:tabs>
              <w:spacing w:before="0" w:after="40"/>
            </w:pPr>
            <m:oMath>
              <m:r>
                <m:t xml:space="preserve">4</m:t>
              </m:r>
              <m:sSup>
                <m:sSupPr>
                  <m:ctrlPr/>
                </m:sSupPr>
                <m:e>
                  <m:r>
                    <m:t xml:space="preserve">e</m:t>
                  </m:r>
                </m:e>
                <m:sup>
                  <m:r>
                    <m:t xml:space="preserve">2</m:t>
                  </m:r>
                </m:sup>
              </m:sSup>
              <m:sSup>
                <m:sSupPr>
                  <m:ctrlPr/>
                </m:sSupPr>
                <m:e>
                  <m:r>
                    <m:t xml:space="preserve">x</m:t>
                  </m:r>
                </m:e>
                <m:sup>
                  <m:r>
                    <m:t xml:space="preserve">2</m:t>
                  </m:r>
                </m:sup>
              </m:sSup>
              <m:r>
                <m:t xml:space="preserve">+</m:t>
              </m:r>
              <m:f>
                <m:fPr>
                  <m:type m:val="bar"/>
                </m:fPr>
                <m:num>
                  <m:r>
                    <m:t xml:space="preserve">4</m:t>
                  </m:r>
                </m:num>
                <m:den>
                  <m:r>
                    <m:t xml:space="preserve">9</m:t>
                  </m:r>
                </m:den>
              </m:f>
              <m:sSup>
                <m:sSupPr>
                  <m:ctrlPr/>
                </m:sSupPr>
                <m:e>
                  <m:r>
                    <m:t xml:space="preserve">y</m:t>
                  </m:r>
                </m:e>
                <m:sup>
                  <m:r>
                    <m:t xml:space="preserve">2</m:t>
                  </m:r>
                </m:sup>
              </m:sSup>
              <m:r>
                <m:t xml:space="preserve">=</m:t>
              </m:r>
              <m:sSup>
                <m:sSupPr>
                  <m:ctrlPr/>
                </m:sSupPr>
                <m:e>
                  <m:r>
                    <m:t xml:space="preserve">x</m:t>
                  </m:r>
                </m:e>
                <m:sup>
                  <m:r>
                    <m:t xml:space="preserve">2</m:t>
                  </m:r>
                </m:sup>
              </m:sSup>
              <m:r>
                <m:t xml:space="preserve">+</m:t>
              </m:r>
              <m:sSup>
                <m:sSupPr>
                  <m:ctrlPr/>
                </m:sSupPr>
                <m:e>
                  <m:r>
                    <m:t xml:space="preserve">y</m:t>
                  </m:r>
                </m:e>
                <m:sup>
                  <m:r>
                    <m:t xml:space="preserve">2</m:t>
                  </m:r>
                </m:sup>
              </m:sSup>
              <m:r>
                <m:t xml:space="preserve">,</m:t>
              </m:r>
              <m:r>
                <m:t xml:space="preserve"> </m:t>
              </m:r>
              <m:r>
                <m:t xml:space="preserve">4</m:t>
              </m:r>
              <m:sSup>
                <m:sSupPr>
                  <m:ctrlPr/>
                </m:sSupPr>
                <m:e>
                  <m:r>
                    <m:t xml:space="preserve">e</m:t>
                  </m:r>
                </m:e>
                <m:sup>
                  <m:r>
                    <m:t xml:space="preserve">2</m:t>
                  </m:r>
                </m:sup>
              </m:sSup>
              <m:r>
                <m:t xml:space="preserve">=1+</m:t>
              </m:r>
              <m:f>
                <m:fPr>
                  <m:type m:val="bar"/>
                </m:fPr>
                <m:num>
                  <m:r>
                    <m:t xml:space="preserve">5</m:t>
                  </m:r>
                </m:num>
                <m:den>
                  <m:r>
                    <m:t xml:space="preserve">9</m:t>
                  </m:r>
                </m:den>
              </m:f>
              <m:sSup>
                <m:sSupPr>
                  <m:ctrlPr/>
                </m:sSupPr>
                <m:e>
                  <m:r>
                    <m:t xml:space="preserve">(</m:t>
                  </m:r>
                  <m:f>
                    <m:fPr>
                      <m:type m:val="bar"/>
                    </m:fPr>
                    <m:num>
                      <m:r>
                        <m:t xml:space="preserve">y</m:t>
                      </m:r>
                    </m:num>
                    <m:den>
                      <m:r>
                        <m:t xml:space="preserve">x</m:t>
                      </m:r>
                    </m:den>
                  </m:f>
                  <m:r>
                    <m:t xml:space="preserve">)</m:t>
                  </m:r>
                </m:e>
                <m:sup>
                  <m:r>
                    <m:t xml:space="preserve">2</m:t>
                  </m:r>
                </m:sup>
              </m:sSup>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1.1b</w:t>
            </w:r>
          </w:p>
        </w:tc>
      </w:tr>
      <w:tr>
        <w:trPr>
          <w:cantSplit/>
        </w:trPr>
        <w:tc>
          <w:tcPr>
            <w:tcW w:w="3402" w:type="dxa"/>
          </w:tcPr>
          <w:p>
            <w:pPr>
              <w:tabs>
                <w:tab w:val="right" w:pos="3202"/>
              </w:tabs>
              <w:spacing w:before="0" w:after="40"/>
            </w:pPr>
            <m:oMath>
              <m:r>
                <m:t xml:space="preserve">⇒</m:t>
              </m:r>
              <m:sSup>
                <m:sSupPr>
                  <m:ctrlPr/>
                </m:sSupPr>
                <m:e>
                  <m:r>
                    <m:t xml:space="preserve">e</m:t>
                  </m:r>
                </m:e>
                <m:sup>
                  <m:r>
                    <m:t xml:space="preserve">2</m:t>
                  </m:r>
                </m:sup>
              </m:sSup>
              <m:r>
                <m:t xml:space="preserve">=</m:t>
              </m:r>
              <m:f>
                <m:fPr>
                  <m:type m:val="bar"/>
                </m:fPr>
                <m:num>
                  <m:r>
                    <m:t xml:space="preserve">3</m:t>
                  </m:r>
                </m:num>
                <m:den>
                  <m:r>
                    <m:t xml:space="preserve">7</m:t>
                  </m:r>
                </m:den>
              </m:f>
              <m:r>
                <m:t xml:space="preserve">,</m:t>
              </m:r>
              <m:r>
                <m:t xml:space="preserve"> </m:t>
              </m:r>
              <m:r>
                <m:t xml:space="preserve">e=</m:t>
              </m:r>
              <m:rad>
                <m:radPr>
                  <m:degHide m:val="on"/>
                </m:radPr>
                <m:deg/>
                <m:e>
                  <m:f>
                    <m:fPr>
                      <m:type m:val="bar"/>
                    </m:fPr>
                    <m:num>
                      <m:r>
                        <m:t xml:space="preserve">3</m:t>
                      </m:r>
                    </m:num>
                    <m:den>
                      <m:r>
                        <m:t xml:space="preserve">7</m:t>
                      </m:r>
                    </m:den>
                  </m:f>
                </m:e>
              </m:rad>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1.1b</w:t>
            </w:r>
          </w:p>
        </w:tc>
      </w:tr>
      <w:tr>
        <w:trPr>
          <w:cantSplit/>
        </w:trPr>
        <w:tc>
          <w:tcPr>
            <w:tcW w:w="3402" w:type="dxa"/>
          </w:tcPr>
          <w:p/>
        </w:tc>
        <w:tc>
          <w:tcPr>
            <w:tcW w:w="3402" w:type="dxa"/>
          </w:tcPr>
          <w:p>
            <w:pPr>
              <w:tabs>
                <w:tab w:val="right" w:pos="10206"/>
              </w:tabs>
              <w:spacing w:before="0" w:after="80"/>
            </w:pPr>
            <w:r>
              <w:rPr>
                <w:b/>
              </w:rPr>
              <w:t xml:space="preserve">(5)</w:t>
            </w:r>
          </w:p>
        </w:tc>
        <w:tc>
          <w:tcPr>
            <w:tcW w:w="3402" w:type="dxa"/>
          </w:tcPr>
          <w:p/>
        </w:tc>
      </w:tr>
    </w:tbl>
    <w:p>
      <w:pPr>
        <w:tabs>
          <w:tab w:val="right" w:pos="10206"/>
        </w:tabs>
        <w:spacing w:before="0" w:after="60"/>
      </w:pPr>
    </w:p>
    <w:sectPr>
      <w:footerReference w:type="default" r:id="rFoot"/>
      <w:pgSz w:w="11906" w:h="16838"/>
      <w:pgMar w:top="850" w:right="850" w:bottom="850" w:left="850" w:header="425" w:footer="425" w:gutter="0"/>
    </w:sectPr>
  </w:body>
</w:document>
</file>

<file path=word/footer1.xml><?xml version="1.0" encoding="utf-8"?>
<w:ftr xmlns:w="http://schemas.openxmlformats.org/wordprocessingml/2006/main" xmlns:r="http://schemas.openxmlformats.org/officeDocument/2006/relationships" xmlns:m="http://schemas.openxmlformats.org/officeDocument/2006/math" xmlns:wp="http://schemas.openxmlformats.org/drawingml/2006/wordprocessingDrawing" xmlns:a="http://schemas.openxmlformats.org/drawingml/2006/main" xmlns:pic="http://schemas.openxmlformats.org/drawingml/2006/picture">
  <w:p>
    <w:pPr>
      <w:tabs>
        <w:tab w:val="center" w:pos="5103"/>
        <w:tab w:val="right" w:pos="10206"/>
      </w:tabs>
    </w:pPr>
    <w:r>
      <w:rPr>
        <w:b/>
        <w:sz w:val="18"/>
      </w:rPr>
      <w:tab/>
    </w:r>
    <w:r>
      <w:rPr>
        <w:b/>
        <w:sz w:val="18"/>
      </w:rPr>
      <w:fldChar w:fldCharType="begin"/>
    </w:r>
    <w:r>
      <w:rPr>
        <w:b/>
        <w:sz w:val="18"/>
      </w:rPr>
      <w:instrText xml:space="preserve"> PAGE </w:instrText>
    </w:r>
    <w:r>
      <w:rPr>
        <w:b/>
        <w:sz w:val="18"/>
      </w:rPr>
      <w:fldChar w:fldCharType="separate"/>
    </w:r>
    <w:r>
      <w:rPr>
        <w:b/>
        <w:sz w:val="18"/>
      </w:rPr>
      <w:t>1</w:t>
    </w:r>
    <w:r>
      <w:rPr>
        <w:b/>
        <w:sz w:val="18"/>
      </w:rPr>
      <w:fldChar w:fldCharType="end"/>
    </w:r>
  </w:p>
</w:ftr>
</file>

<file path=word/settings.xml><?xml version="1.0" encoding="utf-8"?>
<w:settings xmlns:w="http://schemas.openxmlformats.org/wordprocessingml/2006/main" xmlns:m="http://schemas.openxmlformats.org/officeDocument/2006/math">
  <m:mathPr>
    <m:mathFont m:val="Cambria Math"/>
    <m:dispDef/>
  </m:mathPr>
  <w:defaultTabStop w:val="720"/>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cs="Arial" w:eastAsia="Arial"/>
        <w:sz w:val="22"/>
        <w:szCs w:val="22"/>
        <w:lang w:val="en-GB"/>
      </w:rPr>
    </w:rPrDefault>
    <w:pPrDefault>
      <w:pPr>
        <w:spacing w:after="80" w:line="264" w:lineRule="auto"/>
      </w:pPr>
    </w:pPrDefault>
  </w:docDefaults>
  <w:style w:type="paragraph" w:default="1" w:styleId="Normal">
    <w:name w:val="Normal"/>
  </w:style>
</w:styles>
</file>

<file path=word/_rels/document.xml.rels><?xml version="1.0" encoding="UTF-8" standalone="yes"?><Relationships xmlns="http://schemas.openxmlformats.org/package/2006/relationships"><Relationship Id="rStyles" Type="http://schemas.openxmlformats.org/officeDocument/2006/relationships/styles" Target="styles.xml"/><Relationship Id="rSettings" Type="http://schemas.openxmlformats.org/officeDocument/2006/relationships/settings" Target="settings.xml"/><Relationship Id="rFoot" Type="http://schemas.openxmlformats.org/officeDocument/2006/relationships/footer" Target="footer1.xml"/><Relationship Id="rImg1" Type="http://schemas.openxmlformats.org/officeDocument/2006/relationships/image" Target="media/image1.png"/><Relationship Id="rImg2" Type="http://schemas.openxmlformats.org/officeDocument/2006/relationships/image" Target="media/image2.png"/><Relationship Id="rImg3" Type="http://schemas.openxmlformats.org/officeDocument/2006/relationships/image" Target="media/image3.png"/><Relationship Id="rImg4" Type="http://schemas.openxmlformats.org/officeDocument/2006/relationships/image" Target="media/image4.png"/><Relationship Id="rImg5" Type="http://schemas.openxmlformats.org/officeDocument/2006/relationships/image" Target="media/image5.png"/><Relationship Id="rImg6" Type="http://schemas.openxmlformats.org/officeDocument/2006/relationships/image" Target="media/image6.png"/><Relationship Id="rImg7" Type="http://schemas.openxmlformats.org/officeDocument/2006/relationships/image" Target="media/image7.png"/></Relationships>
</file>