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5A Estimators, Bias and Standard Error</w:t>
      </w:r>
    </w:p>
    <w:p>
      <w:pPr>
        <w:keepNext w:val="0"/>
        <w:jc w:val="both"/>
      </w:pPr>
      <w:r>
        <w:t>Random sample of size n:</w:t>
      </w:r>
    </w:p>
    <w:p>
      <w:pPr>
        <w:jc w:val="both"/>
      </w:pPr>
    </w:p>
    <w:p>
      <w:pPr>
        <w:jc w:val="both"/>
      </w:pPr>
    </w:p>
    <w:p>
      <w:pPr>
        <w:jc w:val="both"/>
      </w:pPr>
    </w:p>
    <w:p>
      <w:pPr>
        <w:keepNext w:val="0"/>
        <w:jc w:val="both"/>
      </w:pPr>
      <w:r>
        <w:t>Statistic:</w:t>
      </w:r>
    </w:p>
    <w:p>
      <w:pPr>
        <w:jc w:val="both"/>
      </w:pPr>
    </w:p>
    <w:p>
      <w:pPr>
        <w:jc w:val="both"/>
      </w:pPr>
    </w:p>
    <w:p>
      <w:pPr>
        <w:jc w:val="both"/>
      </w:pPr>
    </w:p>
    <w:p>
      <w:pPr>
        <w:keepNext/>
        <w:ind w:left="357" w:hanging="357"/>
        <w:jc w:val="both"/>
      </w:pPr>
      <w:r>
        <w:t>1.</w:t>
        <w:tab/>
        <w:t>A sample, X₁, X₂, …, Xₙ, is taken from a population with unknown population parameters μ and σ. State whether or not each of the following are statistics.</w:t>
      </w:r>
    </w:p>
    <w:p>
      <w:pPr>
        <w:keepNext/>
        <w:jc w:val="center"/>
      </w:pPr>
      <w:r>
        <w:drawing>
          <wp:inline xmlns:a="http://schemas.openxmlformats.org/drawingml/2006/main" xmlns:pic="http://schemas.openxmlformats.org/drawingml/2006/picture">
            <wp:extent cx="4572000" cy="415400"/>
            <wp:docPr id="1" name="Picture 1"/>
            <wp:cNvGraphicFramePr>
              <a:graphicFrameLocks noChangeAspect="1"/>
            </wp:cNvGraphicFramePr>
            <a:graphic>
              <a:graphicData uri="http://schemas.openxmlformats.org/drawingml/2006/picture">
                <pic:pic>
                  <pic:nvPicPr>
                    <pic:cNvPr id="0" name="n_ex1.png"/>
                    <pic:cNvPicPr/>
                  </pic:nvPicPr>
                  <pic:blipFill>
                    <a:blip r:embed="rId9"/>
                    <a:stretch>
                      <a:fillRect/>
                    </a:stretch>
                  </pic:blipFill>
                  <pic:spPr>
                    <a:xfrm>
                      <a:off x="0" y="0"/>
                      <a:ext cx="4572000" cy="415400"/>
                    </a:xfrm>
                    <a:prstGeom prst="rect"/>
                  </pic:spPr>
                </pic:pic>
              </a:graphicData>
            </a:graphic>
          </wp:inline>
        </w:drawing>
      </w:r>
    </w:p>
    <w:p>
      <w:pPr>
        <w:jc w:val="both"/>
      </w:pPr>
    </w:p>
    <w:p>
      <w:pPr>
        <w:jc w:val="both"/>
      </w:pPr>
    </w:p>
    <w:p>
      <w:pPr>
        <w:jc w:val="both"/>
      </w:pPr>
    </w:p>
    <w:p>
      <w:pPr>
        <w:jc w:val="both"/>
      </w:pPr>
    </w:p>
    <w:p>
      <w:pPr>
        <w:jc w:val="both"/>
      </w:pPr>
    </w:p>
    <w:p>
      <w:pPr>
        <w:jc w:val="both"/>
      </w:pPr>
    </w:p>
    <w:p>
      <w:pPr>
        <w:keepNext w:val="0"/>
        <w:jc w:val="both"/>
      </w:pPr>
      <w:r>
        <w:t>Sampling distribution of a statistic T:</w:t>
      </w:r>
    </w:p>
    <w:p>
      <w:pPr>
        <w:jc w:val="both"/>
      </w:pPr>
    </w:p>
    <w:p>
      <w:pPr>
        <w:jc w:val="both"/>
      </w:pPr>
    </w:p>
    <w:p>
      <w:pPr>
        <w:keepNext/>
        <w:ind w:left="357" w:hanging="357"/>
        <w:jc w:val="both"/>
      </w:pPr>
      <w:r>
        <w:t>2.</w:t>
        <w:tab/>
        <w:t>The weights, in grams, of a consignment of apples are normally distributed with a mean μ and standard deviation 4. A random sample of size 25 is taken and the statistics R and T are calculated as follows:</w:t>
      </w:r>
    </w:p>
    <w:p>
      <w:pPr>
        <w:keepNext/>
        <w:ind w:left="357"/>
        <w:jc w:val="both"/>
      </w:pPr>
      <w:r>
        <w:t>R = X₂₅ − X₁   and   T = X₁ + X₂ + … + X₂₅</w:t>
      </w:r>
    </w:p>
    <w:p>
      <w:pPr>
        <w:keepNext/>
        <w:ind w:left="357"/>
        <w:jc w:val="both"/>
      </w:pPr>
      <w:r>
        <w:t>Find the distributions of R and T.</w:t>
      </w: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keepNext/>
        <w:ind w:left="357" w:hanging="357"/>
        <w:jc w:val="both"/>
      </w:pPr>
      <w:r>
        <w:t>3.</w:t>
        <w:tab/>
        <w:t>A large bag contains counters. 60% of the counters have the number 0 on them and 40% have the number 1.</w:t>
      </w:r>
    </w:p>
    <w:p>
      <w:pPr>
        <w:keepNext/>
        <w:ind w:left="720" w:hanging="357"/>
        <w:jc w:val="both"/>
      </w:pPr>
      <w:r>
        <w:t>a)</w:t>
        <w:tab/>
        <w:t>Find the population mean μ and population variance σ² of the values shown on the counters.</w:t>
      </w:r>
    </w:p>
    <w:tbl>
      <w:tblPr>
        <w:tblStyle w:val="TableGrid"/>
        <w:tblW w:type="auto" w:w="0"/>
        <w:jc w:val="center"/>
        <w:tblLayout w:type="fixed"/>
        <w:tblLook w:firstColumn="1" w:firstRow="1" w:lastColumn="0" w:lastRow="0" w:noHBand="0" w:noVBand="1" w:val="04A0"/>
      </w:tblPr>
      <w:tblGrid>
        <w:gridCol w:w="1360"/>
        <w:gridCol w:w="907"/>
        <w:gridCol w:w="907"/>
      </w:tblGrid>
      <w:tr>
        <w:trPr>
          <w:trHeight w:val="369"/>
          <w:cantSplit/>
        </w:trPr>
        <w:tc>
          <w:tcPr>
            <w:tcW w:type="dxa" w:w="1361"/>
          </w:tcPr>
          <w:p>
            <w:pPr>
              <w:keepNext/>
              <w:jc w:val="center"/>
            </w:pPr>
            <w:r>
              <w:rPr>
                <w:b/>
                <w:sz w:val="22"/>
              </w:rPr>
              <w:t>x</w:t>
            </w:r>
          </w:p>
        </w:tc>
        <w:tc>
          <w:tcPr>
            <w:tcW w:type="dxa" w:w="907"/>
          </w:tcPr>
          <w:p>
            <w:pPr>
              <w:keepNext/>
              <w:jc w:val="center"/>
            </w:pPr>
            <w:r>
              <w:rPr>
                <w:b/>
                <w:sz w:val="22"/>
              </w:rPr>
              <w:t>0</w:t>
            </w:r>
          </w:p>
        </w:tc>
        <w:tc>
          <w:tcPr>
            <w:tcW w:type="dxa" w:w="907"/>
          </w:tcPr>
          <w:p>
            <w:pPr>
              <w:keepNext/>
              <w:jc w:val="center"/>
            </w:pPr>
            <w:r>
              <w:rPr>
                <w:b/>
                <w:sz w:val="22"/>
              </w:rPr>
              <w:t>1</w:t>
            </w:r>
          </w:p>
        </w:tc>
      </w:tr>
      <w:tr>
        <w:trPr>
          <w:trHeight w:val="369"/>
          <w:cantSplit/>
        </w:trPr>
        <w:tc>
          <w:tcPr>
            <w:tcW w:type="dxa" w:w="1361"/>
          </w:tcPr>
          <w:p>
            <w:pPr>
              <w:jc w:val="center"/>
            </w:pPr>
            <w:r>
              <w:rPr>
                <w:b/>
                <w:sz w:val="22"/>
              </w:rPr>
              <w:t>P(X = x)</w:t>
            </w:r>
          </w:p>
        </w:tc>
        <w:tc>
          <w:tcPr>
            <w:tcW w:type="dxa" w:w="907"/>
          </w:tcPr>
          <w:p>
            <w:pPr>
              <w:jc w:val="center"/>
            </w:pPr>
            <w:r>
              <w:rPr>
                <w:sz w:val="22"/>
              </w:rPr>
            </w:r>
          </w:p>
        </w:tc>
        <w:tc>
          <w:tcPr>
            <w:tcW w:type="dxa" w:w="907"/>
          </w:tcPr>
          <w:p>
            <w:pPr>
              <w:jc w:val="center"/>
            </w:pPr>
            <w:r>
              <w:rPr>
                <w:sz w:val="22"/>
              </w:rPr>
            </w:r>
          </w:p>
        </w:tc>
      </w:tr>
    </w:tbl>
    <w:p>
      <w:pPr>
        <w:jc w:val="both"/>
      </w:pPr>
    </w:p>
    <w:p>
      <w:pPr>
        <w:jc w:val="both"/>
      </w:pPr>
    </w:p>
    <w:p>
      <w:pPr>
        <w:jc w:val="both"/>
      </w:pPr>
    </w:p>
    <w:p>
      <w:pPr>
        <w:jc w:val="both"/>
      </w:pPr>
    </w:p>
    <w:p>
      <w:pPr>
        <w:jc w:val="both"/>
      </w:pPr>
    </w:p>
    <w:p>
      <w:pPr>
        <w:keepNext/>
        <w:ind w:left="357"/>
        <w:jc w:val="both"/>
      </w:pPr>
      <w:r>
        <w:t>A simple random sample of size 3 is taken from this population.</w:t>
      </w:r>
    </w:p>
    <w:p>
      <w:pPr>
        <w:keepNext w:val="0"/>
        <w:ind w:left="720" w:hanging="357"/>
        <w:jc w:val="both"/>
      </w:pPr>
      <w:r>
        <w:t>b)</w:t>
        <w:tab/>
        <w:t>List all the possible observations from this sample.</w:t>
      </w:r>
    </w:p>
    <w:p>
      <w:pPr>
        <w:jc w:val="both"/>
      </w:pPr>
    </w:p>
    <w:p>
      <w:pPr>
        <w:jc w:val="both"/>
      </w:pPr>
    </w:p>
    <w:p>
      <w:pPr>
        <w:jc w:val="both"/>
      </w:pPr>
    </w:p>
    <w:p>
      <w:pPr>
        <w:jc w:val="both"/>
      </w:pPr>
    </w:p>
    <w:p>
      <w:pPr>
        <w:jc w:val="both"/>
      </w:pPr>
    </w:p>
    <w:p>
      <w:pPr>
        <w:keepNext/>
        <w:ind w:left="720" w:hanging="357"/>
        <w:jc w:val="both"/>
      </w:pPr>
      <w:r>
        <w:t>c)</w:t>
        <w:tab/>
        <w:t>Find the sampling distribution for the mean</w:t>
      </w:r>
    </w:p>
    <w:p>
      <w:pPr>
        <w:keepNext/>
        <w:jc w:val="center"/>
      </w:pPr>
      <w:r>
        <w:drawing>
          <wp:inline xmlns:a="http://schemas.openxmlformats.org/drawingml/2006/main" xmlns:pic="http://schemas.openxmlformats.org/drawingml/2006/picture">
            <wp:extent cx="1224000" cy="369405"/>
            <wp:docPr id="2" name="Picture 2"/>
            <wp:cNvGraphicFramePr>
              <a:graphicFrameLocks noChangeAspect="1"/>
            </wp:cNvGraphicFramePr>
            <a:graphic>
              <a:graphicData uri="http://schemas.openxmlformats.org/drawingml/2006/picture">
                <pic:pic>
                  <pic:nvPicPr>
                    <pic:cNvPr id="0" name="n_ex3c.png"/>
                    <pic:cNvPicPr/>
                  </pic:nvPicPr>
                  <pic:blipFill>
                    <a:blip r:embed="rId10"/>
                    <a:stretch>
                      <a:fillRect/>
                    </a:stretch>
                  </pic:blipFill>
                  <pic:spPr>
                    <a:xfrm>
                      <a:off x="0" y="0"/>
                      <a:ext cx="1224000" cy="369405"/>
                    </a:xfrm>
                    <a:prstGeom prst="rect"/>
                  </pic:spPr>
                </pic:pic>
              </a:graphicData>
            </a:graphic>
          </wp:inline>
        </w:drawing>
      </w:r>
    </w:p>
    <w:p>
      <w:pPr>
        <w:keepNext/>
        <w:ind w:left="357"/>
        <w:jc w:val="both"/>
      </w:pPr>
      <w:r>
        <w:t>where X₁, X₂ and X₃ are the values shown on the three counters in the sample.</w:t>
      </w:r>
    </w:p>
    <w:p>
      <w:pPr>
        <w:jc w:val="both"/>
      </w:pPr>
    </w:p>
    <w:p>
      <w:pPr>
        <w:jc w:val="both"/>
      </w:pPr>
    </w:p>
    <w:p>
      <w:pPr>
        <w:jc w:val="both"/>
      </w:pPr>
    </w:p>
    <w:p>
      <w:pPr>
        <w:jc w:val="both"/>
      </w:pPr>
    </w:p>
    <w:p>
      <w:pPr>
        <w:jc w:val="both"/>
      </w:pPr>
    </w:p>
    <w:p>
      <w:pPr>
        <w:jc w:val="both"/>
      </w:pPr>
    </w:p>
    <w:tbl>
      <w:tblPr>
        <w:tblStyle w:val="TableGrid"/>
        <w:tblW w:type="auto" w:w="0"/>
        <w:jc w:val="center"/>
        <w:tblLayout w:type="fixed"/>
        <w:tblLook w:firstColumn="1" w:firstRow="1" w:lastColumn="0" w:lastRow="0" w:noHBand="0" w:noVBand="1" w:val="04A0"/>
      </w:tblPr>
      <w:tblGrid>
        <w:gridCol w:w="1360"/>
        <w:gridCol w:w="907"/>
        <w:gridCol w:w="907"/>
        <w:gridCol w:w="907"/>
        <w:gridCol w:w="907"/>
      </w:tblGrid>
      <w:tr>
        <w:trPr>
          <w:trHeight w:val="369"/>
          <w:cantSplit/>
        </w:trPr>
        <w:tc>
          <w:tcPr>
            <w:tcW w:type="dxa" w:w="1361"/>
          </w:tcPr>
          <w:p>
            <w:pPr>
              <w:keepNext/>
              <w:jc w:val="center"/>
            </w:pPr>
            <w:r>
              <w:rPr>
                <w:b/>
                <w:sz w:val="22"/>
              </w:rPr>
              <w:t>x̄</w:t>
            </w:r>
          </w:p>
        </w:tc>
        <w:tc>
          <w:tcPr>
            <w:tcW w:type="dxa" w:w="907"/>
          </w:tcPr>
          <w:p>
            <w:pPr>
              <w:keepNext/>
              <w:jc w:val="center"/>
            </w:pPr>
            <w:r>
              <w:rPr>
                <w:b/>
                <w:sz w:val="22"/>
              </w:rPr>
              <w:t>0</w:t>
            </w:r>
          </w:p>
        </w:tc>
        <w:tc>
          <w:tcPr>
            <w:tcW w:type="dxa" w:w="907"/>
          </w:tcPr>
          <w:p>
            <w:pPr>
              <w:keepNext/>
              <w:jc w:val="center"/>
            </w:pPr>
            <w:r>
              <w:rPr>
                <w:b/>
                <w:sz w:val="22"/>
              </w:rPr>
              <w:t>⅓</w:t>
            </w:r>
          </w:p>
        </w:tc>
        <w:tc>
          <w:tcPr>
            <w:tcW w:type="dxa" w:w="907"/>
          </w:tcPr>
          <w:p>
            <w:pPr>
              <w:keepNext/>
              <w:jc w:val="center"/>
            </w:pPr>
            <w:r>
              <w:rPr>
                <w:b/>
                <w:sz w:val="22"/>
              </w:rPr>
              <w:t>⅔</w:t>
            </w:r>
          </w:p>
        </w:tc>
        <w:tc>
          <w:tcPr>
            <w:tcW w:type="dxa" w:w="907"/>
          </w:tcPr>
          <w:p>
            <w:pPr>
              <w:keepNext/>
              <w:jc w:val="center"/>
            </w:pPr>
            <w:r>
              <w:rPr>
                <w:b/>
                <w:sz w:val="22"/>
              </w:rPr>
              <w:t>1</w:t>
            </w:r>
          </w:p>
        </w:tc>
      </w:tr>
      <w:tr>
        <w:trPr>
          <w:trHeight w:val="369"/>
          <w:cantSplit/>
        </w:trPr>
        <w:tc>
          <w:tcPr>
            <w:tcW w:type="dxa" w:w="1361"/>
          </w:tcPr>
          <w:p>
            <w:pPr>
              <w:jc w:val="center"/>
            </w:pPr>
            <w:r>
              <w:rPr>
                <w:b/>
                <w:sz w:val="22"/>
              </w:rPr>
              <w:t>P(X̄ = x̄)</w:t>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r>
    </w:tbl>
    <w:p>
      <w:pPr>
        <w:jc w:val="both"/>
      </w:pPr>
    </w:p>
    <w:p>
      <w:pPr>
        <w:keepNext w:val="0"/>
        <w:ind w:left="720" w:hanging="357"/>
        <w:jc w:val="both"/>
      </w:pPr>
      <w:r>
        <w:t>d)</w:t>
        <w:tab/>
        <w:t>Hence find E(X̄) and Var(X̄).</w:t>
      </w:r>
    </w:p>
    <w:p>
      <w:pPr>
        <w:jc w:val="both"/>
      </w:pPr>
    </w:p>
    <w:p>
      <w:pPr>
        <w:jc w:val="both"/>
      </w:pPr>
    </w:p>
    <w:p>
      <w:pPr>
        <w:jc w:val="both"/>
      </w:pPr>
    </w:p>
    <w:p>
      <w:pPr>
        <w:jc w:val="both"/>
      </w:pPr>
    </w:p>
    <w:p>
      <w:pPr>
        <w:jc w:val="both"/>
      </w:pPr>
    </w:p>
    <w:p>
      <w:pPr>
        <w:keepNext w:val="0"/>
        <w:ind w:left="720" w:hanging="357"/>
        <w:jc w:val="both"/>
      </w:pPr>
      <w:r>
        <w:t>e)</w:t>
        <w:tab/>
        <w:t>Find the sampling distribution for the mode, M.</w:t>
      </w:r>
    </w:p>
    <w:p>
      <w:pPr>
        <w:jc w:val="both"/>
      </w:pPr>
    </w:p>
    <w:p>
      <w:pPr>
        <w:jc w:val="both"/>
      </w:pPr>
    </w:p>
    <w:p>
      <w:pPr>
        <w:jc w:val="both"/>
      </w:pPr>
    </w:p>
    <w:tbl>
      <w:tblPr>
        <w:tblStyle w:val="TableGrid"/>
        <w:tblW w:type="auto" w:w="0"/>
        <w:jc w:val="center"/>
        <w:tblLayout w:type="fixed"/>
        <w:tblLook w:firstColumn="1" w:firstRow="1" w:lastColumn="0" w:lastRow="0" w:noHBand="0" w:noVBand="1" w:val="04A0"/>
      </w:tblPr>
      <w:tblGrid>
        <w:gridCol w:w="1360"/>
        <w:gridCol w:w="907"/>
        <w:gridCol w:w="907"/>
      </w:tblGrid>
      <w:tr>
        <w:trPr>
          <w:trHeight w:val="369"/>
          <w:cantSplit/>
        </w:trPr>
        <w:tc>
          <w:tcPr>
            <w:tcW w:type="dxa" w:w="1361"/>
          </w:tcPr>
          <w:p>
            <w:pPr>
              <w:keepNext/>
              <w:jc w:val="center"/>
            </w:pPr>
            <w:r>
              <w:rPr>
                <w:b/>
                <w:sz w:val="22"/>
              </w:rPr>
              <w:t>m</w:t>
            </w:r>
          </w:p>
        </w:tc>
        <w:tc>
          <w:tcPr>
            <w:tcW w:type="dxa" w:w="907"/>
          </w:tcPr>
          <w:p>
            <w:pPr>
              <w:keepNext/>
              <w:jc w:val="center"/>
            </w:pPr>
            <w:r>
              <w:rPr>
                <w:b/>
                <w:sz w:val="22"/>
              </w:rPr>
              <w:t>0</w:t>
            </w:r>
          </w:p>
        </w:tc>
        <w:tc>
          <w:tcPr>
            <w:tcW w:type="dxa" w:w="907"/>
          </w:tcPr>
          <w:p>
            <w:pPr>
              <w:keepNext/>
              <w:jc w:val="center"/>
            </w:pPr>
            <w:r>
              <w:rPr>
                <w:b/>
                <w:sz w:val="22"/>
              </w:rPr>
              <w:t>1</w:t>
            </w:r>
          </w:p>
        </w:tc>
      </w:tr>
      <w:tr>
        <w:trPr>
          <w:trHeight w:val="369"/>
          <w:cantSplit/>
        </w:trPr>
        <w:tc>
          <w:tcPr>
            <w:tcW w:type="dxa" w:w="1361"/>
          </w:tcPr>
          <w:p>
            <w:pPr>
              <w:jc w:val="center"/>
            </w:pPr>
            <w:r>
              <w:rPr>
                <w:b/>
                <w:sz w:val="22"/>
              </w:rPr>
              <w:t>P(M = m)</w:t>
            </w:r>
          </w:p>
        </w:tc>
        <w:tc>
          <w:tcPr>
            <w:tcW w:type="dxa" w:w="907"/>
          </w:tcPr>
          <w:p>
            <w:pPr>
              <w:jc w:val="center"/>
            </w:pPr>
            <w:r>
              <w:rPr>
                <w:sz w:val="22"/>
              </w:rPr>
            </w:r>
          </w:p>
        </w:tc>
        <w:tc>
          <w:tcPr>
            <w:tcW w:type="dxa" w:w="907"/>
          </w:tcPr>
          <w:p>
            <w:pPr>
              <w:jc w:val="center"/>
            </w:pPr>
            <w:r>
              <w:rPr>
                <w:sz w:val="22"/>
              </w:rPr>
            </w:r>
          </w:p>
        </w:tc>
      </w:tr>
    </w:tbl>
    <w:p>
      <w:pPr>
        <w:jc w:val="both"/>
      </w:pPr>
    </w:p>
    <w:p>
      <w:pPr>
        <w:keepNext w:val="0"/>
        <w:ind w:left="720" w:hanging="357"/>
        <w:jc w:val="both"/>
      </w:pPr>
      <w:r>
        <w:t>f)</w:t>
        <w:tab/>
        <w:t>Hence find E(M) and Var(M).</w:t>
      </w:r>
    </w:p>
    <w:p>
      <w:pPr>
        <w:jc w:val="both"/>
      </w:pPr>
    </w:p>
    <w:p>
      <w:pPr>
        <w:jc w:val="both"/>
      </w:pPr>
    </w:p>
    <w:p>
      <w:pPr>
        <w:jc w:val="both"/>
      </w:pPr>
    </w:p>
    <w:p>
      <w:pPr>
        <w:jc w:val="both"/>
      </w:pPr>
    </w:p>
    <w:p>
      <w:r>
        <w:br w:type="page"/>
      </w:r>
    </w:p>
    <w:p>
      <w:pPr>
        <w:keepNext w:val="0"/>
        <w:jc w:val="both"/>
      </w:pPr>
      <w:r>
        <w:t>Estimator and estimate:</w:t>
      </w:r>
    </w:p>
    <w:p>
      <w:pPr>
        <w:jc w:val="both"/>
      </w:pPr>
    </w:p>
    <w:p>
      <w:pPr>
        <w:jc w:val="both"/>
      </w:pPr>
    </w:p>
    <w:p>
      <w:pPr>
        <w:jc w:val="both"/>
      </w:pPr>
    </w:p>
    <w:p>
      <w:pPr>
        <w:keepNext w:val="0"/>
        <w:ind w:left="357" w:hanging="357"/>
        <w:jc w:val="both"/>
      </w:pPr>
      <w:r>
        <w:t>4.</w:t>
        <w:tab/>
        <w:t>A random sample X₁, X₂, …, Xₙ is taken from a population with X ~ N(μ, σ²). Show that E(X̄) = μ.</w:t>
      </w: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Unbiased estimator:</w:t>
      </w:r>
    </w:p>
    <w:p>
      <w:pPr>
        <w:jc w:val="both"/>
      </w:pPr>
    </w:p>
    <w:p>
      <w:pPr>
        <w:jc w:val="both"/>
      </w:pPr>
    </w:p>
    <w:p>
      <w:pPr>
        <w:jc w:val="both"/>
      </w:pPr>
    </w:p>
    <w:p>
      <w:pPr>
        <w:keepNext w:val="0"/>
        <w:jc w:val="both"/>
      </w:pPr>
      <w:r>
        <w:t>Bias:</w:t>
      </w:r>
    </w:p>
    <w:p>
      <w:pPr>
        <w:jc w:val="both"/>
      </w:pPr>
    </w:p>
    <w:p>
      <w:pPr>
        <w:jc w:val="both"/>
      </w:pPr>
    </w:p>
    <w:p>
      <w:pPr>
        <w:jc w:val="both"/>
      </w:pPr>
    </w:p>
    <w:p>
      <w:pPr>
        <w:keepNext w:val="0"/>
        <w:jc w:val="both"/>
      </w:pPr>
      <w:r>
        <w:t>Unbiased estimator for σ² (the sample variance S²) and ways to calculate s²:</w:t>
      </w:r>
    </w:p>
    <w:p>
      <w:pPr>
        <w:jc w:val="both"/>
      </w:pPr>
    </w:p>
    <w:p>
      <w:pPr>
        <w:jc w:val="both"/>
      </w:pPr>
    </w:p>
    <w:p>
      <w:pPr>
        <w:jc w:val="both"/>
      </w:pPr>
    </w:p>
    <w:p>
      <w:pPr>
        <w:jc w:val="both"/>
      </w:pPr>
    </w:p>
    <w:p>
      <w:pPr>
        <w:jc w:val="both"/>
      </w:pPr>
    </w:p>
    <w:p>
      <w:pPr>
        <w:jc w:val="both"/>
      </w:pPr>
    </w:p>
    <w:p>
      <w:pPr>
        <w:keepNext/>
        <w:ind w:left="357" w:hanging="357"/>
        <w:jc w:val="both"/>
      </w:pPr>
      <w:r>
        <w:t>5.</w:t>
        <w:tab/>
        <w:t>A random sample X₁, X₂, …, Xₙ is taken from a population with X ~ N(μ, σ²).</w:t>
      </w:r>
    </w:p>
    <w:p>
      <w:pPr>
        <w:keepNext/>
        <w:jc w:val="center"/>
      </w:pPr>
      <w:r>
        <w:drawing>
          <wp:inline xmlns:a="http://schemas.openxmlformats.org/drawingml/2006/main" xmlns:pic="http://schemas.openxmlformats.org/drawingml/2006/picture">
            <wp:extent cx="1620000" cy="373846"/>
            <wp:docPr id="3" name="Picture 3"/>
            <wp:cNvGraphicFramePr>
              <a:graphicFrameLocks noChangeAspect="1"/>
            </wp:cNvGraphicFramePr>
            <a:graphic>
              <a:graphicData uri="http://schemas.openxmlformats.org/drawingml/2006/picture">
                <pic:pic>
                  <pic:nvPicPr>
                    <pic:cNvPr id="0" name="n_ex5.png"/>
                    <pic:cNvPicPr/>
                  </pic:nvPicPr>
                  <pic:blipFill>
                    <a:blip r:embed="rId11"/>
                    <a:stretch>
                      <a:fillRect/>
                    </a:stretch>
                  </pic:blipFill>
                  <pic:spPr>
                    <a:xfrm>
                      <a:off x="0" y="0"/>
                      <a:ext cx="1620000" cy="373846"/>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keepNext w:val="0"/>
        <w:jc w:val="both"/>
      </w:pPr>
      <w:r>
        <w:t>Standard error:</w:t>
      </w:r>
    </w:p>
    <w:p>
      <w:pPr>
        <w:jc w:val="both"/>
      </w:pPr>
    </w:p>
    <w:p>
      <w:pPr>
        <w:jc w:val="both"/>
      </w:pPr>
    </w:p>
    <w:p>
      <w:pPr>
        <w:keepNext w:val="0"/>
        <w:jc w:val="both"/>
      </w:pPr>
      <w:r>
        <w:t>Standard error of X̄:</w:t>
      </w:r>
    </w:p>
    <w:p>
      <w:pPr>
        <w:jc w:val="both"/>
      </w:pPr>
    </w:p>
    <w:p>
      <w:pPr>
        <w:jc w:val="both"/>
      </w:pPr>
    </w:p>
    <w:p>
      <w:pPr>
        <w:keepNext/>
        <w:ind w:left="357" w:hanging="357"/>
        <w:jc w:val="both"/>
      </w:pPr>
      <w:r>
        <w:t>6.</w:t>
        <w:tab/>
        <w:t>The table below summarises the number of breakdowns, X, on a town’s bypass on 30 randomly chosen days.</w:t>
      </w:r>
    </w:p>
    <w:p>
      <w:pPr>
        <w:jc w:val="both"/>
      </w:pPr>
    </w:p>
    <w:tbl>
      <w:tblPr>
        <w:tblStyle w:val="TableGrid"/>
        <w:tblW w:type="auto" w:w="0"/>
        <w:jc w:val="center"/>
        <w:tblLayout w:type="fixed"/>
        <w:tblLook w:firstColumn="1" w:firstRow="1" w:lastColumn="0" w:lastRow="0" w:noHBand="0" w:noVBand="1" w:val="04A0"/>
      </w:tblPr>
      <w:tblGrid>
        <w:gridCol w:w="2268"/>
        <w:gridCol w:w="623"/>
        <w:gridCol w:w="623"/>
        <w:gridCol w:w="623"/>
        <w:gridCol w:w="623"/>
        <w:gridCol w:w="623"/>
        <w:gridCol w:w="623"/>
        <w:gridCol w:w="623"/>
        <w:gridCol w:w="623"/>
      </w:tblGrid>
      <w:tr>
        <w:trPr>
          <w:trHeight w:val="369"/>
          <w:cantSplit/>
        </w:trPr>
        <w:tc>
          <w:tcPr>
            <w:tcW w:type="dxa" w:w="2268"/>
          </w:tcPr>
          <w:p>
            <w:pPr>
              <w:keepNext/>
              <w:jc w:val="center"/>
            </w:pPr>
            <w:r>
              <w:rPr>
                <w:b/>
                <w:sz w:val="22"/>
              </w:rPr>
              <w:t>Number of breakdowns</w:t>
            </w:r>
          </w:p>
        </w:tc>
        <w:tc>
          <w:tcPr>
            <w:tcW w:type="dxa" w:w="624"/>
          </w:tcPr>
          <w:p>
            <w:pPr>
              <w:keepNext/>
              <w:jc w:val="center"/>
            </w:pPr>
            <w:r>
              <w:rPr>
                <w:b/>
                <w:sz w:val="22"/>
              </w:rPr>
              <w:t>2</w:t>
            </w:r>
          </w:p>
        </w:tc>
        <w:tc>
          <w:tcPr>
            <w:tcW w:type="dxa" w:w="624"/>
          </w:tcPr>
          <w:p>
            <w:pPr>
              <w:keepNext/>
              <w:jc w:val="center"/>
            </w:pPr>
            <w:r>
              <w:rPr>
                <w:b/>
                <w:sz w:val="22"/>
              </w:rPr>
              <w:t>3</w:t>
            </w:r>
          </w:p>
        </w:tc>
        <w:tc>
          <w:tcPr>
            <w:tcW w:type="dxa" w:w="624"/>
          </w:tcPr>
          <w:p>
            <w:pPr>
              <w:keepNext/>
              <w:jc w:val="center"/>
            </w:pPr>
            <w:r>
              <w:rPr>
                <w:b/>
                <w:sz w:val="22"/>
              </w:rPr>
              <w:t>4</w:t>
            </w:r>
          </w:p>
        </w:tc>
        <w:tc>
          <w:tcPr>
            <w:tcW w:type="dxa" w:w="624"/>
          </w:tcPr>
          <w:p>
            <w:pPr>
              <w:keepNext/>
              <w:jc w:val="center"/>
            </w:pPr>
            <w:r>
              <w:rPr>
                <w:b/>
                <w:sz w:val="22"/>
              </w:rPr>
              <w:t>5</w:t>
            </w:r>
          </w:p>
        </w:tc>
        <w:tc>
          <w:tcPr>
            <w:tcW w:type="dxa" w:w="624"/>
          </w:tcPr>
          <w:p>
            <w:pPr>
              <w:keepNext/>
              <w:jc w:val="center"/>
            </w:pPr>
            <w:r>
              <w:rPr>
                <w:b/>
                <w:sz w:val="22"/>
              </w:rPr>
              <w:t>6</w:t>
            </w:r>
          </w:p>
        </w:tc>
        <w:tc>
          <w:tcPr>
            <w:tcW w:type="dxa" w:w="624"/>
          </w:tcPr>
          <w:p>
            <w:pPr>
              <w:keepNext/>
              <w:jc w:val="center"/>
            </w:pPr>
            <w:r>
              <w:rPr>
                <w:b/>
                <w:sz w:val="22"/>
              </w:rPr>
              <w:t>7</w:t>
            </w:r>
          </w:p>
        </w:tc>
        <w:tc>
          <w:tcPr>
            <w:tcW w:type="dxa" w:w="624"/>
          </w:tcPr>
          <w:p>
            <w:pPr>
              <w:keepNext/>
              <w:jc w:val="center"/>
            </w:pPr>
            <w:r>
              <w:rPr>
                <w:b/>
                <w:sz w:val="22"/>
              </w:rPr>
              <w:t>8</w:t>
            </w:r>
          </w:p>
        </w:tc>
        <w:tc>
          <w:tcPr>
            <w:tcW w:type="dxa" w:w="624"/>
          </w:tcPr>
          <w:p>
            <w:pPr>
              <w:keepNext/>
              <w:jc w:val="center"/>
            </w:pPr>
            <w:r>
              <w:rPr>
                <w:b/>
                <w:sz w:val="22"/>
              </w:rPr>
              <w:t>9</w:t>
            </w:r>
          </w:p>
        </w:tc>
      </w:tr>
      <w:tr>
        <w:trPr>
          <w:trHeight w:val="369"/>
          <w:cantSplit/>
        </w:trPr>
        <w:tc>
          <w:tcPr>
            <w:tcW w:type="dxa" w:w="2268"/>
          </w:tcPr>
          <w:p>
            <w:pPr>
              <w:jc w:val="center"/>
            </w:pPr>
            <w:r>
              <w:rPr>
                <w:b/>
                <w:sz w:val="22"/>
              </w:rPr>
              <w:t>Number of days</w:t>
            </w:r>
          </w:p>
        </w:tc>
        <w:tc>
          <w:tcPr>
            <w:tcW w:type="dxa" w:w="624"/>
          </w:tcPr>
          <w:p>
            <w:pPr>
              <w:jc w:val="center"/>
            </w:pPr>
            <w:r>
              <w:rPr>
                <w:sz w:val="22"/>
              </w:rPr>
              <w:t>3</w:t>
            </w:r>
          </w:p>
        </w:tc>
        <w:tc>
          <w:tcPr>
            <w:tcW w:type="dxa" w:w="624"/>
          </w:tcPr>
          <w:p>
            <w:pPr>
              <w:jc w:val="center"/>
            </w:pPr>
            <w:r>
              <w:rPr>
                <w:sz w:val="22"/>
              </w:rPr>
              <w:t>5</w:t>
            </w:r>
          </w:p>
        </w:tc>
        <w:tc>
          <w:tcPr>
            <w:tcW w:type="dxa" w:w="624"/>
          </w:tcPr>
          <w:p>
            <w:pPr>
              <w:jc w:val="center"/>
            </w:pPr>
            <w:r>
              <w:rPr>
                <w:sz w:val="22"/>
              </w:rPr>
              <w:t>4</w:t>
            </w:r>
          </w:p>
        </w:tc>
        <w:tc>
          <w:tcPr>
            <w:tcW w:type="dxa" w:w="624"/>
          </w:tcPr>
          <w:p>
            <w:pPr>
              <w:jc w:val="center"/>
            </w:pPr>
            <w:r>
              <w:rPr>
                <w:sz w:val="22"/>
              </w:rPr>
              <w:t>3</w:t>
            </w:r>
          </w:p>
        </w:tc>
        <w:tc>
          <w:tcPr>
            <w:tcW w:type="dxa" w:w="624"/>
          </w:tcPr>
          <w:p>
            <w:pPr>
              <w:jc w:val="center"/>
            </w:pPr>
            <w:r>
              <w:rPr>
                <w:sz w:val="22"/>
              </w:rPr>
              <w:t>5</w:t>
            </w:r>
          </w:p>
        </w:tc>
        <w:tc>
          <w:tcPr>
            <w:tcW w:type="dxa" w:w="624"/>
          </w:tcPr>
          <w:p>
            <w:pPr>
              <w:jc w:val="center"/>
            </w:pPr>
            <w:r>
              <w:rPr>
                <w:sz w:val="22"/>
              </w:rPr>
              <w:t>4</w:t>
            </w:r>
          </w:p>
        </w:tc>
        <w:tc>
          <w:tcPr>
            <w:tcW w:type="dxa" w:w="624"/>
          </w:tcPr>
          <w:p>
            <w:pPr>
              <w:jc w:val="center"/>
            </w:pPr>
            <w:r>
              <w:rPr>
                <w:sz w:val="22"/>
              </w:rPr>
              <w:t>4</w:t>
            </w:r>
          </w:p>
        </w:tc>
        <w:tc>
          <w:tcPr>
            <w:tcW w:type="dxa" w:w="624"/>
          </w:tcPr>
          <w:p>
            <w:pPr>
              <w:jc w:val="center"/>
            </w:pPr>
            <w:r>
              <w:rPr>
                <w:sz w:val="22"/>
              </w:rPr>
              <w:t>2</w:t>
            </w:r>
          </w:p>
        </w:tc>
      </w:tr>
    </w:tbl>
    <w:p>
      <w:pPr>
        <w:jc w:val="both"/>
      </w:pPr>
    </w:p>
    <w:p>
      <w:pPr>
        <w:keepNext w:val="0"/>
        <w:ind w:left="720" w:hanging="357"/>
        <w:jc w:val="both"/>
      </w:pPr>
      <w:r>
        <w:t>a)</w:t>
        <w:tab/>
        <w:t>Calculate unbiased estimates of the mean and variance of the number of breakdowns.</w:t>
      </w:r>
    </w:p>
    <w:p>
      <w:pPr>
        <w:jc w:val="both"/>
      </w:pPr>
    </w:p>
    <w:p>
      <w:pPr>
        <w:jc w:val="both"/>
      </w:pPr>
    </w:p>
    <w:p>
      <w:pPr>
        <w:jc w:val="both"/>
      </w:pPr>
    </w:p>
    <w:p>
      <w:pPr>
        <w:jc w:val="both"/>
      </w:pPr>
    </w:p>
    <w:p>
      <w:pPr>
        <w:jc w:val="both"/>
      </w:pPr>
    </w:p>
    <w:p>
      <w:pPr>
        <w:jc w:val="both"/>
      </w:pPr>
    </w:p>
    <w:p>
      <w:pPr>
        <w:keepNext/>
        <w:ind w:left="357"/>
        <w:jc w:val="both"/>
      </w:pPr>
      <w:r>
        <w:t>20 more days were randomly sampled and this sample had x̄ = 6.0 and s² = 5.0.</w:t>
      </w:r>
    </w:p>
    <w:p>
      <w:pPr>
        <w:keepNext w:val="0"/>
        <w:ind w:left="720" w:hanging="357"/>
        <w:jc w:val="both"/>
      </w:pPr>
      <w:r>
        <w:t>b)</w:t>
        <w:tab/>
        <w:t>Treating the 50 results as a single sample, obtain further unbiased estimates of the population mean and variance.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c)</w:t>
        <w:tab/>
        <w:t>Find the standard error of this new estimate of the mean.</w:t>
      </w:r>
    </w:p>
    <w:p>
      <w:pPr>
        <w:jc w:val="both"/>
      </w:pPr>
    </w:p>
    <w:p>
      <w:pPr>
        <w:jc w:val="both"/>
      </w:pPr>
    </w:p>
    <w:p>
      <w:pPr>
        <w:jc w:val="both"/>
      </w:pPr>
    </w:p>
    <w:p>
      <w:pPr>
        <w:jc w:val="both"/>
      </w:pPr>
    </w:p>
    <w:p>
      <w:pPr>
        <w:keepNext w:val="0"/>
        <w:ind w:left="720" w:hanging="357"/>
        <w:jc w:val="both"/>
      </w:pPr>
      <w:r>
        <w:t>d)</w:t>
        <w:tab/>
        <w:t>Estimate the size of sample required to achieve a standard error of less than 0.25.</w:t>
      </w:r>
    </w:p>
    <w:p>
      <w:pPr>
        <w:jc w:val="both"/>
      </w:pPr>
    </w:p>
    <w:p>
      <w:pPr>
        <w:jc w:val="both"/>
      </w:pPr>
    </w:p>
    <w:p>
      <w:pPr>
        <w:jc w:val="both"/>
      </w:pPr>
    </w:p>
    <w:p>
      <w:pPr>
        <w:jc w:val="both"/>
      </w:pPr>
    </w:p>
    <w:p>
      <w:pPr>
        <w:jc w:val="both"/>
      </w:pPr>
    </w:p>
    <w:p>
      <w:pPr>
        <w:jc w:val="both"/>
      </w:pPr>
    </w:p>
    <w:p>
      <w:r>
        <w:br w:type="page"/>
      </w:r>
    </w:p>
    <w:p>
      <w:pPr>
        <w:jc w:val="center"/>
      </w:pPr>
      <w:r>
        <w:rPr>
          <w:b/>
          <w:sz w:val="32"/>
          <w:u w:val="single"/>
        </w:rPr>
        <w:t>5B Confidence Intervals</w:t>
      </w:r>
    </w:p>
    <w:p>
      <w:pPr>
        <w:keepNext w:val="0"/>
        <w:jc w:val="both"/>
      </w:pPr>
      <w:r>
        <w:t>Confidence interval:</w:t>
      </w:r>
    </w:p>
    <w:p>
      <w:pPr>
        <w:jc w:val="both"/>
      </w:pPr>
    </w:p>
    <w:p>
      <w:pPr>
        <w:jc w:val="both"/>
      </w:pPr>
    </w:p>
    <w:p>
      <w:pPr>
        <w:jc w:val="both"/>
      </w:pPr>
    </w:p>
    <w:p>
      <w:pPr>
        <w:keepNext w:val="0"/>
        <w:jc w:val="both"/>
      </w:pPr>
      <w:r>
        <w:t>Distribution of X̄ (central limit theorem):</w:t>
      </w:r>
    </w:p>
    <w:p>
      <w:pPr>
        <w:jc w:val="both"/>
      </w:pPr>
    </w:p>
    <w:p>
      <w:pPr>
        <w:jc w:val="both"/>
      </w:pPr>
    </w:p>
    <w:p>
      <w:pPr>
        <w:keepNext/>
        <w:ind w:left="357" w:hanging="357"/>
        <w:jc w:val="both"/>
      </w:pPr>
      <w:r>
        <w:t>1.</w:t>
        <w:tab/>
        <w:t>Show that a 95% confidence interval for μ, based on a sample of size n, is given by</w:t>
      </w:r>
    </w:p>
    <w:p>
      <w:pPr>
        <w:keepNext/>
        <w:jc w:val="center"/>
      </w:pPr>
      <w:r>
        <w:drawing>
          <wp:inline xmlns:a="http://schemas.openxmlformats.org/drawingml/2006/main" xmlns:pic="http://schemas.openxmlformats.org/drawingml/2006/picture">
            <wp:extent cx="2340000" cy="339509"/>
            <wp:docPr id="4" name="Picture 4"/>
            <wp:cNvGraphicFramePr>
              <a:graphicFrameLocks noChangeAspect="1"/>
            </wp:cNvGraphicFramePr>
            <a:graphic>
              <a:graphicData uri="http://schemas.openxmlformats.org/drawingml/2006/picture">
                <pic:pic>
                  <pic:nvPicPr>
                    <pic:cNvPr id="0" name="n_ex7.png"/>
                    <pic:cNvPicPr/>
                  </pic:nvPicPr>
                  <pic:blipFill>
                    <a:blip r:embed="rId12"/>
                    <a:stretch>
                      <a:fillRect/>
                    </a:stretch>
                  </pic:blipFill>
                  <pic:spPr>
                    <a:xfrm>
                      <a:off x="0" y="0"/>
                      <a:ext cx="2340000" cy="339509"/>
                    </a:xfrm>
                    <a:prstGeom prst="rect"/>
                  </pic:spPr>
                </pic:pic>
              </a:graphicData>
            </a:graphic>
          </wp:inline>
        </w:drawing>
      </w:r>
    </w:p>
    <w:p>
      <w:pPr>
        <w:keepNext/>
        <w:jc w:val="center"/>
      </w:pPr>
      <w:r>
        <w:drawing>
          <wp:inline xmlns:a="http://schemas.openxmlformats.org/drawingml/2006/main" xmlns:pic="http://schemas.openxmlformats.org/drawingml/2006/picture">
            <wp:extent cx="2880000" cy="1265080"/>
            <wp:docPr id="5" name="Picture 5"/>
            <wp:cNvGraphicFramePr>
              <a:graphicFrameLocks noChangeAspect="1"/>
            </wp:cNvGraphicFramePr>
            <a:graphic>
              <a:graphicData uri="http://schemas.openxmlformats.org/drawingml/2006/picture">
                <pic:pic>
                  <pic:nvPicPr>
                    <pic:cNvPr id="0" name="curve_blank.png"/>
                    <pic:cNvPicPr/>
                  </pic:nvPicPr>
                  <pic:blipFill>
                    <a:blip r:embed="rId13"/>
                    <a:stretch>
                      <a:fillRect/>
                    </a:stretch>
                  </pic:blipFill>
                  <pic:spPr>
                    <a:xfrm>
                      <a:off x="0" y="0"/>
                      <a:ext cx="2880000" cy="1265080"/>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Confidence limits:</w:t>
      </w:r>
    </w:p>
    <w:p>
      <w:pPr>
        <w:jc w:val="both"/>
      </w:pPr>
    </w:p>
    <w:p>
      <w:pPr>
        <w:jc w:val="both"/>
      </w:pPr>
    </w:p>
    <w:p>
      <w:pPr>
        <w:keepNext/>
        <w:ind w:left="357"/>
        <w:jc w:val="both"/>
      </w:pPr>
      <w:r>
        <w:t>Complete the table of percentage points of N(0, 1²) used for confidence intervals.</w:t>
      </w:r>
    </w:p>
    <w:p>
      <w:pPr>
        <w:jc w:val="both"/>
      </w:pPr>
    </w:p>
    <w:tbl>
      <w:tblPr>
        <w:tblStyle w:val="TableGrid"/>
        <w:tblW w:type="auto" w:w="0"/>
        <w:jc w:val="center"/>
        <w:tblLayout w:type="fixed"/>
        <w:tblLook w:firstColumn="1" w:firstRow="1" w:lastColumn="0" w:lastRow="0" w:noHBand="0" w:noVBand="1" w:val="04A0"/>
      </w:tblPr>
      <w:tblGrid>
        <w:gridCol w:w="1814"/>
        <w:gridCol w:w="907"/>
        <w:gridCol w:w="907"/>
        <w:gridCol w:w="907"/>
        <w:gridCol w:w="907"/>
      </w:tblGrid>
      <w:tr>
        <w:trPr>
          <w:trHeight w:val="369"/>
          <w:cantSplit/>
        </w:trPr>
        <w:tc>
          <w:tcPr>
            <w:tcW w:type="dxa" w:w="1814"/>
          </w:tcPr>
          <w:p>
            <w:pPr>
              <w:keepNext/>
              <w:jc w:val="center"/>
            </w:pPr>
            <w:r>
              <w:rPr>
                <w:b/>
                <w:sz w:val="22"/>
              </w:rPr>
              <w:t>Confidence level</w:t>
            </w:r>
          </w:p>
        </w:tc>
        <w:tc>
          <w:tcPr>
            <w:tcW w:type="dxa" w:w="907"/>
          </w:tcPr>
          <w:p>
            <w:pPr>
              <w:keepNext/>
              <w:jc w:val="center"/>
            </w:pPr>
            <w:r>
              <w:rPr>
                <w:b/>
                <w:sz w:val="22"/>
              </w:rPr>
              <w:t>90%</w:t>
            </w:r>
          </w:p>
        </w:tc>
        <w:tc>
          <w:tcPr>
            <w:tcW w:type="dxa" w:w="907"/>
          </w:tcPr>
          <w:p>
            <w:pPr>
              <w:keepNext/>
              <w:jc w:val="center"/>
            </w:pPr>
            <w:r>
              <w:rPr>
                <w:b/>
                <w:sz w:val="22"/>
              </w:rPr>
              <w:t>95%</w:t>
            </w:r>
          </w:p>
        </w:tc>
        <w:tc>
          <w:tcPr>
            <w:tcW w:type="dxa" w:w="907"/>
          </w:tcPr>
          <w:p>
            <w:pPr>
              <w:keepNext/>
              <w:jc w:val="center"/>
            </w:pPr>
            <w:r>
              <w:rPr>
                <w:b/>
                <w:sz w:val="22"/>
              </w:rPr>
              <w:t>98%</w:t>
            </w:r>
          </w:p>
        </w:tc>
        <w:tc>
          <w:tcPr>
            <w:tcW w:type="dxa" w:w="907"/>
          </w:tcPr>
          <w:p>
            <w:pPr>
              <w:keepNext/>
              <w:jc w:val="center"/>
            </w:pPr>
            <w:r>
              <w:rPr>
                <w:b/>
                <w:sz w:val="22"/>
              </w:rPr>
              <w:t>99%</w:t>
            </w:r>
          </w:p>
        </w:tc>
      </w:tr>
      <w:tr>
        <w:trPr>
          <w:trHeight w:val="369"/>
          <w:cantSplit/>
        </w:trPr>
        <w:tc>
          <w:tcPr>
            <w:tcW w:type="dxa" w:w="1814"/>
          </w:tcPr>
          <w:p>
            <w:pPr>
              <w:jc w:val="center"/>
            </w:pPr>
            <w:r>
              <w:rPr>
                <w:b/>
                <w:sz w:val="22"/>
              </w:rPr>
              <w:t>z</w:t>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r>
    </w:tbl>
    <w:p>
      <w:pPr>
        <w:jc w:val="both"/>
      </w:pPr>
    </w:p>
    <w:p>
      <w:pPr>
        <w:keepNext w:val="0"/>
        <w:jc w:val="both"/>
      </w:pPr>
      <w:r>
        <w:t>Interpreting a 95% confidence interval:</w:t>
      </w:r>
    </w:p>
    <w:p>
      <w:pPr>
        <w:jc w:val="both"/>
      </w:pPr>
    </w:p>
    <w:p>
      <w:pPr>
        <w:jc w:val="both"/>
      </w:pPr>
    </w:p>
    <w:p>
      <w:pPr>
        <w:jc w:val="both"/>
      </w:pPr>
    </w:p>
    <w:p>
      <w:pPr>
        <w:jc w:val="both"/>
      </w:pPr>
    </w:p>
    <w:p>
      <w:r>
        <w:br w:type="page"/>
      </w:r>
    </w:p>
    <w:p>
      <w:pPr>
        <w:keepNext/>
        <w:ind w:left="357" w:hanging="357"/>
        <w:jc w:val="both"/>
      </w:pPr>
      <w:r>
        <w:t>2.</w:t>
        <w:tab/>
        <w:t>The breaking strains of reels of string produced at a certain factory have a standard deviation of 1.5 kg. A sample of 100 reels from a certain batch were tested and their mean breaking strain was 5.30 kg.</w:t>
      </w:r>
    </w:p>
    <w:p>
      <w:pPr>
        <w:keepNext w:val="0"/>
        <w:ind w:left="720" w:hanging="357"/>
        <w:jc w:val="both"/>
      </w:pPr>
      <w:r>
        <w:t>a)</w:t>
        <w:tab/>
        <w:t>Find a 95% confidence interval for the mean breaking strain of string in this batch.</w:t>
      </w:r>
    </w:p>
    <w:p>
      <w:pPr>
        <w:jc w:val="both"/>
      </w:pPr>
    </w:p>
    <w:p>
      <w:pPr>
        <w:jc w:val="both"/>
      </w:pPr>
    </w:p>
    <w:p>
      <w:pPr>
        <w:jc w:val="both"/>
      </w:pPr>
    </w:p>
    <w:p>
      <w:pPr>
        <w:jc w:val="both"/>
      </w:pPr>
    </w:p>
    <w:p>
      <w:pPr>
        <w:jc w:val="both"/>
      </w:pPr>
    </w:p>
    <w:p>
      <w:pPr>
        <w:jc w:val="both"/>
      </w:pPr>
    </w:p>
    <w:p>
      <w:pPr>
        <w:jc w:val="both"/>
      </w:pPr>
    </w:p>
    <w:p>
      <w:pPr>
        <w:keepNext/>
        <w:ind w:left="357"/>
        <w:jc w:val="both"/>
      </w:pPr>
      <w:r>
        <w:t>The manufacturer becomes concerned if the lower 95% confidence limit falls below 5 kg. A sample of 80 reels from another batch gave a mean breaking strain of 5.31 kg.</w:t>
      </w:r>
    </w:p>
    <w:p>
      <w:pPr>
        <w:keepNext w:val="0"/>
        <w:ind w:left="720" w:hanging="357"/>
        <w:jc w:val="both"/>
      </w:pPr>
      <w:r>
        <w:t>b)</w:t>
        <w:tab/>
        <w:t>Will the manufacturer be concerned?</w:t>
      </w:r>
    </w:p>
    <w:p>
      <w:pPr>
        <w:jc w:val="both"/>
      </w:pPr>
    </w:p>
    <w:p>
      <w:pPr>
        <w:jc w:val="both"/>
      </w:pPr>
    </w:p>
    <w:p>
      <w:pPr>
        <w:jc w:val="both"/>
      </w:pPr>
    </w:p>
    <w:p>
      <w:pPr>
        <w:jc w:val="both"/>
      </w:pPr>
    </w:p>
    <w:p>
      <w:pPr>
        <w:jc w:val="both"/>
      </w:pPr>
    </w:p>
    <w:p>
      <w:pPr>
        <w:jc w:val="both"/>
      </w:pPr>
    </w:p>
    <w:p>
      <w:pPr>
        <w:keepNext w:val="0"/>
        <w:jc w:val="both"/>
      </w:pPr>
      <w:r>
        <w:t>Width of a confidence interval:</w:t>
      </w:r>
    </w:p>
    <w:p>
      <w:pPr>
        <w:jc w:val="both"/>
      </w:pPr>
    </w:p>
    <w:p>
      <w:pPr>
        <w:jc w:val="both"/>
      </w:pPr>
    </w:p>
    <w:p>
      <w:pPr>
        <w:jc w:val="both"/>
      </w:pPr>
    </w:p>
    <w:p>
      <w:pPr>
        <w:keepNext w:val="0"/>
        <w:jc w:val="both"/>
      </w:pPr>
      <w:r>
        <w:t>Factors that affect the width:</w:t>
      </w:r>
    </w:p>
    <w:p>
      <w:pPr>
        <w:jc w:val="both"/>
      </w:pPr>
    </w:p>
    <w:p>
      <w:pPr>
        <w:jc w:val="both"/>
      </w:pPr>
    </w:p>
    <w:p>
      <w:pPr>
        <w:jc w:val="both"/>
      </w:pPr>
    </w:p>
    <w:p>
      <w:r>
        <w:br w:type="page"/>
      </w:r>
    </w:p>
    <w:p>
      <w:pPr>
        <w:keepNext/>
        <w:ind w:left="357" w:hanging="357"/>
        <w:jc w:val="both"/>
      </w:pPr>
      <w:r>
        <w:t>3.</w:t>
        <w:tab/>
        <w:t>A random sample of size 25 is taken from a normal population with standard deviation 2.5. The mean of the sample is 17.8.</w:t>
      </w:r>
    </w:p>
    <w:p>
      <w:pPr>
        <w:keepNext w:val="0"/>
        <w:ind w:left="720" w:hanging="357"/>
        <w:jc w:val="both"/>
      </w:pPr>
      <w:r>
        <w:t>a)</w:t>
        <w:tab/>
        <w:t>Find a 99% C.I. for the population mean μ.</w:t>
      </w:r>
    </w:p>
    <w:p>
      <w:pPr>
        <w:jc w:val="both"/>
      </w:pPr>
    </w:p>
    <w:p>
      <w:pPr>
        <w:jc w:val="both"/>
      </w:pPr>
    </w:p>
    <w:p>
      <w:pPr>
        <w:jc w:val="both"/>
      </w:pPr>
    </w:p>
    <w:p>
      <w:pPr>
        <w:jc w:val="both"/>
      </w:pPr>
    </w:p>
    <w:p>
      <w:pPr>
        <w:jc w:val="both"/>
      </w:pPr>
    </w:p>
    <w:p>
      <w:pPr>
        <w:jc w:val="both"/>
      </w:pPr>
    </w:p>
    <w:p>
      <w:pPr>
        <w:keepNext w:val="0"/>
        <w:ind w:left="720" w:hanging="357"/>
        <w:jc w:val="both"/>
      </w:pPr>
      <w:r>
        <w:t>b)</w:t>
        <w:tab/>
        <w:t>What size sample is required to obtain a 99% C.I. of width of at most 1.5?</w:t>
      </w:r>
    </w:p>
    <w:p>
      <w:pPr>
        <w:jc w:val="both"/>
      </w:pPr>
    </w:p>
    <w:p>
      <w:pPr>
        <w:jc w:val="both"/>
      </w:pPr>
    </w:p>
    <w:p>
      <w:pPr>
        <w:jc w:val="both"/>
      </w:pPr>
    </w:p>
    <w:p>
      <w:pPr>
        <w:jc w:val="both"/>
      </w:pPr>
    </w:p>
    <w:p>
      <w:pPr>
        <w:jc w:val="both"/>
      </w:pPr>
    </w:p>
    <w:p>
      <w:pPr>
        <w:jc w:val="both"/>
      </w:pPr>
    </w:p>
    <w:p>
      <w:pPr>
        <w:jc w:val="both"/>
      </w:pPr>
    </w:p>
    <w:p>
      <w:pPr>
        <w:jc w:val="both"/>
      </w:pPr>
    </w:p>
    <w:p>
      <w:pPr>
        <w:keepNext/>
        <w:ind w:left="720" w:hanging="357"/>
        <w:jc w:val="both"/>
      </w:pPr>
      <w:r>
        <w:t>c)</w:t>
        <w:tab/>
        <w:t>What confidence level would be associated with the interval based on the above sample of 25 but of width 1.5, i.e. (17.05, 18.55)?</w:t>
      </w:r>
    </w:p>
    <w:p>
      <w:pPr>
        <w:keepNext/>
        <w:jc w:val="center"/>
      </w:pPr>
      <w:r>
        <w:drawing>
          <wp:inline xmlns:a="http://schemas.openxmlformats.org/drawingml/2006/main" xmlns:pic="http://schemas.openxmlformats.org/drawingml/2006/picture">
            <wp:extent cx="2880000" cy="1265080"/>
            <wp:docPr id="6" name="Picture 6"/>
            <wp:cNvGraphicFramePr>
              <a:graphicFrameLocks noChangeAspect="1"/>
            </wp:cNvGraphicFramePr>
            <a:graphic>
              <a:graphicData uri="http://schemas.openxmlformats.org/drawingml/2006/picture">
                <pic:pic>
                  <pic:nvPicPr>
                    <pic:cNvPr id="0" name="curve_blank.png"/>
                    <pic:cNvPicPr/>
                  </pic:nvPicPr>
                  <pic:blipFill>
                    <a:blip r:embed="rId13"/>
                    <a:stretch>
                      <a:fillRect/>
                    </a:stretch>
                  </pic:blipFill>
                  <pic:spPr>
                    <a:xfrm>
                      <a:off x="0" y="0"/>
                      <a:ext cx="2880000" cy="1265080"/>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5C Hypothesis Testing for the Difference Between Means</w:t>
      </w:r>
    </w:p>
    <w:p>
      <w:pPr>
        <w:keepNext w:val="0"/>
        <w:jc w:val="both"/>
      </w:pPr>
      <w:r>
        <w:t>Distribution of X̄ − Ȳ, where X̄ and Ȳ are the means of samples from independent normal populations X and Y:</w:t>
      </w:r>
    </w:p>
    <w:p>
      <w:pPr>
        <w:jc w:val="both"/>
      </w:pPr>
    </w:p>
    <w:p>
      <w:pPr>
        <w:jc w:val="both"/>
      </w:pPr>
    </w:p>
    <w:p>
      <w:pPr>
        <w:jc w:val="both"/>
      </w:pPr>
    </w:p>
    <w:p>
      <w:pPr>
        <w:keepNext w:val="0"/>
        <w:jc w:val="both"/>
      </w:pPr>
      <w:r>
        <w:t>Test statistic for the difference between two means:</w:t>
      </w:r>
    </w:p>
    <w:p>
      <w:pPr>
        <w:jc w:val="both"/>
      </w:pPr>
    </w:p>
    <w:p>
      <w:pPr>
        <w:jc w:val="both"/>
      </w:pPr>
    </w:p>
    <w:p>
      <w:pPr>
        <w:jc w:val="both"/>
      </w:pPr>
    </w:p>
    <w:p>
      <w:pPr>
        <w:jc w:val="both"/>
      </w:pPr>
    </w:p>
    <w:p>
      <w:pPr>
        <w:keepNext w:val="0"/>
        <w:jc w:val="both"/>
      </w:pPr>
      <w:r>
        <w:t>When the distributions of X and Y are not normal:</w:t>
      </w:r>
    </w:p>
    <w:p>
      <w:pPr>
        <w:jc w:val="both"/>
      </w:pPr>
    </w:p>
    <w:p>
      <w:pPr>
        <w:jc w:val="both"/>
      </w:pPr>
    </w:p>
    <w:p>
      <w:pPr>
        <w:jc w:val="both"/>
      </w:pPr>
    </w:p>
    <w:p>
      <w:pPr>
        <w:keepNext/>
        <w:ind w:left="357" w:hanging="357"/>
        <w:jc w:val="both"/>
      </w:pPr>
      <w:r>
        <w:t>1.</w:t>
        <w:tab/>
        <w:t>The weights of boys and girls in a certain school are known to be normally distributed with standard deviations of 5 kg and 8 kg respectively. A random sample of 25 boys had a mean weight of 48 kg and a random sample of 30 girls had a mean weight of 45 kg.</w:t>
      </w:r>
    </w:p>
    <w:p>
      <w:pPr>
        <w:keepNext/>
        <w:ind w:left="357"/>
        <w:jc w:val="both"/>
      </w:pPr>
      <w:r>
        <w:t>Stating your hypotheses clearly, test, at the 5% level of significance, whether there is evidence that the mean weight of the boys in the school is greater than the mean weight of the girls.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keepNext/>
        <w:ind w:left="357" w:hanging="357"/>
        <w:jc w:val="both"/>
      </w:pPr>
      <w:r>
        <w:t>2.</w:t>
        <w:tab/>
        <w:t>The weights of boys and girls in a certain school are known to be normally distributed with standard deviations of 5 kg and 8 kg respectively. A random sample of 25 boys had a mean weight of 48 kg and a random sample of 30 girls had a mean weight of 45 kg.</w:t>
      </w:r>
    </w:p>
    <w:p>
      <w:pPr>
        <w:keepNext/>
        <w:ind w:left="357"/>
        <w:jc w:val="both"/>
      </w:pPr>
      <w:r>
        <w:t>Stating your hypotheses clearly, test, at the 5% level of significance, whether there is evidence that the mean weight of the boys in the school is more than 2 kg greater than the mean weight of the girls.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3.</w:t>
        <w:tab/>
        <w:t>A manufacturer of personal stereos can use batteries made by two different manufacturers. The standard deviation of lifetimes for Never Die batteries is 3.1 hours and for Everlasting batteries is 2.9 hours. A random sample of 80 Never Die batteries and a random sample of 90 Everlasting batteries were tested and their mean lifetimes were 7.9 hours and 8.2 hours respectively.</w:t>
      </w:r>
    </w:p>
    <w:p>
      <w:pPr>
        <w:keepNext/>
        <w:ind w:left="357"/>
        <w:jc w:val="both"/>
      </w:pPr>
      <w:r>
        <w:t>Stating your hypotheses clearly, test, at the 5% level of significance, whether there is evidence of a difference between the mean lifetimes of the two makes of batteries.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5D Use of Large Sample Results for an Unknown Population</w:t>
      </w:r>
    </w:p>
    <w:p>
      <w:pPr>
        <w:keepNext w:val="0"/>
        <w:jc w:val="both"/>
      </w:pPr>
      <w:r>
        <w:t>If σ is unknown and the population is normal (or can be assumed to be), for large samples:</w:t>
      </w:r>
    </w:p>
    <w:p>
      <w:pPr>
        <w:jc w:val="both"/>
      </w:pPr>
    </w:p>
    <w:p>
      <w:pPr>
        <w:jc w:val="both"/>
      </w:pPr>
    </w:p>
    <w:p>
      <w:pPr>
        <w:jc w:val="both"/>
      </w:pPr>
    </w:p>
    <w:p>
      <w:pPr>
        <w:jc w:val="both"/>
      </w:pPr>
    </w:p>
    <w:p>
      <w:pPr>
        <w:keepNext w:val="0"/>
        <w:jc w:val="both"/>
      </w:pPr>
      <w:r>
        <w:t>If the population is not normal, for large samples:</w:t>
      </w:r>
    </w:p>
    <w:p>
      <w:pPr>
        <w:jc w:val="both"/>
      </w:pPr>
    </w:p>
    <w:p>
      <w:pPr>
        <w:jc w:val="both"/>
      </w:pPr>
    </w:p>
    <w:p>
      <w:pPr>
        <w:jc w:val="both"/>
      </w:pPr>
    </w:p>
    <w:p>
      <w:pPr>
        <w:jc w:val="both"/>
      </w:pPr>
    </w:p>
    <w:p>
      <w:pPr>
        <w:keepNext/>
        <w:ind w:left="357" w:hanging="357"/>
        <w:jc w:val="both"/>
      </w:pPr>
      <w:r>
        <w:t>1.</w:t>
        <w:tab/>
        <w:t>As part of a study of the health of young schoolchildren, a random sample of 220 children from area A and a second, independent random sample of 180 children from area B were weighed. The results are given in the table below.</w:t>
      </w:r>
    </w:p>
    <w:p>
      <w:pPr>
        <w:jc w:val="both"/>
      </w:pPr>
    </w:p>
    <w:tbl>
      <w:tblPr>
        <w:tblStyle w:val="TableGrid"/>
        <w:tblW w:type="auto" w:w="0"/>
        <w:jc w:val="center"/>
        <w:tblLayout w:type="fixed"/>
        <w:tblLook w:firstColumn="1" w:firstRow="1" w:lastColumn="0" w:lastRow="0" w:noHBand="0" w:noVBand="1" w:val="04A0"/>
      </w:tblPr>
      <w:tblGrid>
        <w:gridCol w:w="1247"/>
        <w:gridCol w:w="1020"/>
        <w:gridCol w:w="1020"/>
        <w:gridCol w:w="1020"/>
      </w:tblGrid>
      <w:tr>
        <w:trPr>
          <w:trHeight w:val="369"/>
          <w:cantSplit/>
        </w:trPr>
        <w:tc>
          <w:tcPr>
            <w:tcW w:type="dxa" w:w="1247"/>
          </w:tcPr>
          <w:p>
            <w:pPr>
              <w:keepNext/>
              <w:jc w:val="center"/>
            </w:pPr>
            <w:r>
              <w:rPr>
                <w:b/>
                <w:sz w:val="22"/>
              </w:rPr>
            </w:r>
          </w:p>
        </w:tc>
        <w:tc>
          <w:tcPr>
            <w:tcW w:type="dxa" w:w="1020"/>
          </w:tcPr>
          <w:p>
            <w:pPr>
              <w:keepNext/>
              <w:jc w:val="center"/>
            </w:pPr>
            <w:r>
              <w:rPr>
                <w:b/>
                <w:sz w:val="22"/>
              </w:rPr>
              <w:t>n</w:t>
            </w:r>
          </w:p>
        </w:tc>
        <w:tc>
          <w:tcPr>
            <w:tcW w:type="dxa" w:w="1020"/>
          </w:tcPr>
          <w:p>
            <w:pPr>
              <w:keepNext/>
              <w:jc w:val="center"/>
            </w:pPr>
            <w:r>
              <w:rPr>
                <w:b/>
                <w:sz w:val="22"/>
              </w:rPr>
              <w:t>x̄</w:t>
            </w:r>
          </w:p>
        </w:tc>
        <w:tc>
          <w:tcPr>
            <w:tcW w:type="dxa" w:w="1020"/>
          </w:tcPr>
          <w:p>
            <w:pPr>
              <w:keepNext/>
              <w:jc w:val="center"/>
            </w:pPr>
            <w:r>
              <w:rPr>
                <w:b/>
                <w:sz w:val="22"/>
              </w:rPr>
              <w:t>s</w:t>
            </w:r>
          </w:p>
        </w:tc>
      </w:tr>
      <w:tr>
        <w:trPr>
          <w:trHeight w:val="369"/>
          <w:cantSplit/>
        </w:trPr>
        <w:tc>
          <w:tcPr>
            <w:tcW w:type="dxa" w:w="1247"/>
          </w:tcPr>
          <w:p>
            <w:pPr>
              <w:keepNext/>
              <w:jc w:val="center"/>
            </w:pPr>
            <w:r>
              <w:rPr>
                <w:b/>
                <w:sz w:val="22"/>
              </w:rPr>
              <w:t>Area A</w:t>
            </w:r>
          </w:p>
        </w:tc>
        <w:tc>
          <w:tcPr>
            <w:tcW w:type="dxa" w:w="1020"/>
          </w:tcPr>
          <w:p>
            <w:pPr>
              <w:keepNext/>
              <w:jc w:val="center"/>
            </w:pPr>
            <w:r>
              <w:rPr>
                <w:sz w:val="22"/>
              </w:rPr>
              <w:t>220</w:t>
            </w:r>
          </w:p>
        </w:tc>
        <w:tc>
          <w:tcPr>
            <w:tcW w:type="dxa" w:w="1020"/>
          </w:tcPr>
          <w:p>
            <w:pPr>
              <w:keepNext/>
              <w:jc w:val="center"/>
            </w:pPr>
            <w:r>
              <w:rPr>
                <w:sz w:val="22"/>
              </w:rPr>
              <w:t>37.8</w:t>
            </w:r>
          </w:p>
        </w:tc>
        <w:tc>
          <w:tcPr>
            <w:tcW w:type="dxa" w:w="1020"/>
          </w:tcPr>
          <w:p>
            <w:pPr>
              <w:keepNext/>
              <w:jc w:val="center"/>
            </w:pPr>
            <w:r>
              <w:rPr>
                <w:sz w:val="22"/>
              </w:rPr>
              <w:t>3.6</w:t>
            </w:r>
          </w:p>
        </w:tc>
      </w:tr>
      <w:tr>
        <w:trPr>
          <w:trHeight w:val="369"/>
          <w:cantSplit/>
        </w:trPr>
        <w:tc>
          <w:tcPr>
            <w:tcW w:type="dxa" w:w="1247"/>
          </w:tcPr>
          <w:p>
            <w:pPr>
              <w:jc w:val="center"/>
            </w:pPr>
            <w:r>
              <w:rPr>
                <w:b/>
                <w:sz w:val="22"/>
              </w:rPr>
              <w:t>Area B</w:t>
            </w:r>
          </w:p>
        </w:tc>
        <w:tc>
          <w:tcPr>
            <w:tcW w:type="dxa" w:w="1020"/>
          </w:tcPr>
          <w:p>
            <w:pPr>
              <w:jc w:val="center"/>
            </w:pPr>
            <w:r>
              <w:rPr>
                <w:sz w:val="22"/>
              </w:rPr>
              <w:t>180</w:t>
            </w:r>
          </w:p>
        </w:tc>
        <w:tc>
          <w:tcPr>
            <w:tcW w:type="dxa" w:w="1020"/>
          </w:tcPr>
          <w:p>
            <w:pPr>
              <w:jc w:val="center"/>
            </w:pPr>
            <w:r>
              <w:rPr>
                <w:sz w:val="22"/>
              </w:rPr>
              <w:t>38.6</w:t>
            </w:r>
          </w:p>
        </w:tc>
        <w:tc>
          <w:tcPr>
            <w:tcW w:type="dxa" w:w="1020"/>
          </w:tcPr>
          <w:p>
            <w:pPr>
              <w:jc w:val="center"/>
            </w:pPr>
            <w:r>
              <w:rPr>
                <w:sz w:val="22"/>
              </w:rPr>
              <w:t>4.1</w:t>
            </w:r>
          </w:p>
        </w:tc>
      </w:tr>
    </w:tbl>
    <w:p>
      <w:pPr>
        <w:jc w:val="both"/>
      </w:pPr>
    </w:p>
    <w:p>
      <w:pPr>
        <w:keepNext w:val="0"/>
        <w:ind w:left="720" w:hanging="357"/>
        <w:jc w:val="both"/>
      </w:pPr>
      <w:r>
        <w:t>a)</w:t>
        <w:tab/>
        <w:t>Test, at the 5% level of significance, whether there is evidence of a difference in the mean weight of children in the two areas. State your hypotheses clearly.</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State an assumption you have made in carrying out this test.</w:t>
      </w:r>
    </w:p>
    <w:p>
      <w:pPr>
        <w:jc w:val="both"/>
      </w:pPr>
    </w:p>
    <w:p>
      <w:pPr>
        <w:jc w:val="both"/>
      </w:pPr>
    </w:p>
    <w:p>
      <w:pPr>
        <w:jc w:val="both"/>
      </w:pPr>
    </w:p>
    <w:p>
      <w:pPr>
        <w:jc w:val="both"/>
      </w:pPr>
    </w:p>
    <w:p>
      <w:pPr>
        <w:keepNext w:val="0"/>
        <w:ind w:left="720" w:hanging="357"/>
        <w:jc w:val="both"/>
      </w:pPr>
      <w:r>
        <w:t>c)</w:t>
        <w:tab/>
        <w:t>Explain the significance of the central limit theorem to this test.</w:t>
      </w: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