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6D The F-Test</w:t>
      </w:r>
    </w:p>
    <w:p>
      <w:pPr>
        <w:keepNext w:val="0"/>
        <w:jc w:val="both"/>
      </w:pPr>
      <w:r>
        <w:t>If σₓ² = σᵧ², the value of sₓ²/sᵧ² should be close to: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The steps for an F-test of whether two variances are the same:</w:t>
      </w:r>
    </w:p>
    <w:p>
      <w:pPr>
        <w:keepNext/>
        <w:ind w:left="357"/>
        <w:jc w:val="both"/>
      </w:pPr>
      <w:r>
        <w:t>1</w:t>
      </w:r>
    </w:p>
    <w:p>
      <w:pPr>
        <w:keepNext/>
        <w:ind w:left="357"/>
        <w:jc w:val="both"/>
      </w:pPr>
      <w:r>
        <w:t>2</w:t>
      </w:r>
    </w:p>
    <w:p>
      <w:pPr>
        <w:keepNext/>
        <w:ind w:left="357"/>
        <w:jc w:val="both"/>
      </w:pPr>
      <w:r>
        <w:t>3</w:t>
      </w:r>
    </w:p>
    <w:p>
      <w:pPr>
        <w:keepNext/>
        <w:ind w:left="357"/>
        <w:jc w:val="both"/>
      </w:pPr>
      <w:r>
        <w:t>4</w:t>
      </w:r>
    </w:p>
    <w:p>
      <w:pPr>
        <w:keepNext/>
        <w:ind w:left="357"/>
        <w:jc w:val="both"/>
      </w:pPr>
      <w:r>
        <w:t>5</w:t>
      </w:r>
    </w:p>
    <w:p>
      <w:pPr>
        <w:keepNext/>
        <w:ind w:left="357"/>
        <w:jc w:val="both"/>
      </w:pPr>
      <w:r>
        <w:t>6</w:t>
      </w:r>
    </w:p>
    <w:p>
      <w:pPr>
        <w:keepNext/>
        <w:ind w:left="357"/>
        <w:jc w:val="both"/>
      </w:pPr>
      <w:r>
        <w:t>7</w:t>
      </w:r>
    </w:p>
    <w:p>
      <w:pPr>
        <w:jc w:val="both"/>
      </w:pPr>
    </w:p>
    <w:p>
      <w:pPr>
        <w:keepNext w:val="0"/>
        <w:jc w:val="both"/>
      </w:pPr>
      <w:r>
        <w:t>Two-tailed F-tests: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1.</w:t>
        <w:tab/>
        <w:t>Two samples of sizes 13 and 9 are taken from normal distributions X and Y with variances σₓ² and σᵧ² respectively. The two samples give values sₓ² = 24 and sᵧ² = 18. Test, at the 5% level, H₀: σₓ² = σᵧ² against H₁: σₓ² &gt; σᵧ².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2.</w:t>
        <w:tab/>
        <w:t>Two samples of sizes 7 and 11 are taken from normal distributions X and Y with variances σₓ² and σᵧ² respectively. The two samples give values sₓ² = 5 and sᵧ² = 25. Test, at the 5% level of significance, H₀: σₓ² = σᵧ² against H₁: σₓ² &lt; σᵧ².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pageBreakBefore/>
        <w:ind w:left="357" w:hanging="357"/>
        <w:jc w:val="both"/>
      </w:pPr>
      <w:r>
        <w:t>3.</w:t>
        <w:tab/>
        <w:t>Two samples of sizes 11 and 13 are taken from normal distributions X and Y with variances σₓ² and σᵧ² respectively. The two samples give values sₓ² = 1.6 and sᵧ² = 2.4. Test, at the 10% level of significance, H₀: σₓ² = σᵧ² against H₁: σₓ² ≠ σᵧ².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A manufacturer of wooden furniture stores some of its wood outside and some inside a special store. It is believed that the wood stored inside should have less variable hardness properties than that stored outside. A random sample of 25 pieces of wood stored outside was taken and compared to a random sample of 21 similar pieces taken from the inside store, with the following results:</w:t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1247"/>
        <w:gridCol w:w="1247"/>
      </w:tblGrid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Outside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Inside</w:t>
            </w: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Sample size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  <w:t>25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  <w:t>21</w:t>
            </w: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Mean hardness (coded units)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  <w:t>110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  <w:t>122</w:t>
            </w: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jc w:val="center"/>
            </w:pPr>
            <w:r>
              <w:rPr>
                <w:b/>
                <w:sz w:val="22"/>
              </w:rPr>
              <w:t>Sum of squares about the mean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  <w:t>5190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  <w:t>3972</w:t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a)</w:t>
        <w:tab/>
        <w:t>Test, at the 0.05 level of significance, whether the manufacturer’s belief is correct.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State an assumption you made in order to do this test.</w:t>
      </w: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