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u w:val="single"/>
        </w:rPr>
        <w:t>8D The Power Function</w:t>
      </w:r>
    </w:p>
    <w:p>
      <w:pPr>
        <w:keepNext w:val="0"/>
        <w:jc w:val="both"/>
      </w:pPr>
      <w:r>
        <w:t>Power function:</w:t>
      </w:r>
    </w:p>
    <w:p>
      <w:pPr>
        <w:jc w:val="both"/>
      </w:pPr>
    </w:p>
    <w:p>
      <w:pPr>
        <w:jc w:val="both"/>
      </w:pPr>
    </w:p>
    <w:p>
      <w:pPr>
        <w:jc w:val="both"/>
      </w:pPr>
    </w:p>
    <w:p>
      <w:pPr>
        <w:jc w:val="both"/>
      </w:pPr>
    </w:p>
    <w:p>
      <w:pPr>
        <w:keepNext/>
        <w:ind w:left="357" w:hanging="357"/>
        <w:jc w:val="both"/>
      </w:pPr>
      <w:r>
        <w:t>1.</w:t>
        <w:tab/>
        <w:t>Past experience has shown that the number of accidents that take place at a road junction has a Poisson distribution with an average of 3.5 accidents per month. A trading estate is built along one of the roads leading away from the junction and the local council is anxious that this may have increased the accident rate. To see if the number of accidents had increased, a test was set up with the null hypothesis H₀: λ = 3.5 and with the alternative hypothesis being accepted if the number of accidents X within the first month after the alteration was ≥ 7.</w:t>
      </w:r>
    </w:p>
    <w:p>
      <w:pPr>
        <w:keepNext w:val="0"/>
        <w:ind w:left="720" w:hanging="357"/>
        <w:jc w:val="both"/>
      </w:pPr>
      <w:r>
        <w:t>a)</w:t>
        <w:tab/>
        <w:t>Find the size of the test.</w:t>
      </w:r>
    </w:p>
    <w:p>
      <w:pPr>
        <w:jc w:val="both"/>
      </w:pPr>
    </w:p>
    <w:p>
      <w:pPr>
        <w:jc w:val="both"/>
      </w:pPr>
    </w:p>
    <w:p>
      <w:pPr>
        <w:jc w:val="both"/>
      </w:pPr>
    </w:p>
    <w:p>
      <w:pPr>
        <w:jc w:val="both"/>
      </w:pPr>
    </w:p>
    <w:p>
      <w:pPr>
        <w:keepNext w:val="0"/>
        <w:ind w:left="720" w:hanging="357"/>
        <w:jc w:val="both"/>
      </w:pPr>
      <w:r>
        <w:t>b)</w:t>
        <w:tab/>
        <w:t>Find the power function for the test and sketch the graph of the power function.</w:t>
      </w:r>
    </w:p>
    <w:p>
      <w:pPr>
        <w:jc w:val="both"/>
      </w:pPr>
    </w:p>
    <w:p>
      <w:pPr>
        <w:jc w:val="both"/>
      </w:pPr>
    </w:p>
    <w:p>
      <w:pPr>
        <w:jc w:val="both"/>
      </w:pPr>
    </w:p>
    <w:p>
      <w:pPr>
        <w:jc w:val="both"/>
      </w:pPr>
    </w:p>
    <w:p>
      <w:pPr>
        <w:jc w:val="both"/>
      </w:pPr>
    </w:p>
    <w:p>
      <w:pPr>
        <w:jc w:val="both"/>
      </w:pPr>
    </w:p>
    <w:p>
      <w:pPr>
        <w:jc w:val="both"/>
      </w:pPr>
    </w:p>
    <w:tbl>
      <w:tblPr>
        <w:tblStyle w:val="TableGrid"/>
        <w:tblW w:type="auto" w:w="0"/>
        <w:jc w:val="center"/>
        <w:tblLayout w:type="fixed"/>
        <w:tblLook w:firstColumn="1" w:firstRow="1" w:lastColumn="0" w:lastRow="0" w:noHBand="0" w:noVBand="1" w:val="04A0"/>
      </w:tblPr>
      <w:tblGrid>
        <w:gridCol w:w="907"/>
        <w:gridCol w:w="850"/>
        <w:gridCol w:w="850"/>
        <w:gridCol w:w="850"/>
        <w:gridCol w:w="850"/>
        <w:gridCol w:w="850"/>
        <w:gridCol w:w="850"/>
        <w:gridCol w:w="850"/>
      </w:tblGrid>
      <w:tr>
        <w:trPr>
          <w:trHeight w:val="369"/>
          <w:cantSplit/>
        </w:trPr>
        <w:tc>
          <w:tcPr>
            <w:tcW w:type="dxa" w:w="907"/>
          </w:tcPr>
          <w:p>
            <w:pPr>
              <w:keepNext/>
              <w:jc w:val="center"/>
            </w:pPr>
            <w:r>
              <w:rPr>
                <w:b/>
                <w:sz w:val="22"/>
              </w:rPr>
              <w:t>λ</w:t>
            </w:r>
          </w:p>
        </w:tc>
        <w:tc>
          <w:tcPr>
            <w:tcW w:type="dxa" w:w="850"/>
          </w:tcPr>
          <w:p>
            <w:pPr>
              <w:keepNext/>
              <w:jc w:val="center"/>
            </w:pPr>
            <w:r>
              <w:rPr>
                <w:b/>
                <w:sz w:val="22"/>
              </w:rPr>
              <w:t>4</w:t>
            </w:r>
          </w:p>
        </w:tc>
        <w:tc>
          <w:tcPr>
            <w:tcW w:type="dxa" w:w="850"/>
          </w:tcPr>
          <w:p>
            <w:pPr>
              <w:keepNext/>
              <w:jc w:val="center"/>
            </w:pPr>
            <w:r>
              <w:rPr>
                <w:b/>
                <w:sz w:val="22"/>
              </w:rPr>
              <w:t>5</w:t>
            </w:r>
          </w:p>
        </w:tc>
        <w:tc>
          <w:tcPr>
            <w:tcW w:type="dxa" w:w="850"/>
          </w:tcPr>
          <w:p>
            <w:pPr>
              <w:keepNext/>
              <w:jc w:val="center"/>
            </w:pPr>
            <w:r>
              <w:rPr>
                <w:b/>
                <w:sz w:val="22"/>
              </w:rPr>
              <w:t>6</w:t>
            </w:r>
          </w:p>
        </w:tc>
        <w:tc>
          <w:tcPr>
            <w:tcW w:type="dxa" w:w="850"/>
          </w:tcPr>
          <w:p>
            <w:pPr>
              <w:keepNext/>
              <w:jc w:val="center"/>
            </w:pPr>
            <w:r>
              <w:rPr>
                <w:b/>
                <w:sz w:val="22"/>
              </w:rPr>
              <w:t>7</w:t>
            </w:r>
          </w:p>
        </w:tc>
        <w:tc>
          <w:tcPr>
            <w:tcW w:type="dxa" w:w="850"/>
          </w:tcPr>
          <w:p>
            <w:pPr>
              <w:keepNext/>
              <w:jc w:val="center"/>
            </w:pPr>
            <w:r>
              <w:rPr>
                <w:b/>
                <w:sz w:val="22"/>
              </w:rPr>
              <w:t>8</w:t>
            </w:r>
          </w:p>
        </w:tc>
        <w:tc>
          <w:tcPr>
            <w:tcW w:type="dxa" w:w="850"/>
          </w:tcPr>
          <w:p>
            <w:pPr>
              <w:keepNext/>
              <w:jc w:val="center"/>
            </w:pPr>
            <w:r>
              <w:rPr>
                <w:b/>
                <w:sz w:val="22"/>
              </w:rPr>
              <w:t>9</w:t>
            </w:r>
          </w:p>
        </w:tc>
        <w:tc>
          <w:tcPr>
            <w:tcW w:type="dxa" w:w="850"/>
          </w:tcPr>
          <w:p>
            <w:pPr>
              <w:keepNext/>
              <w:jc w:val="center"/>
            </w:pPr>
            <w:r>
              <w:rPr>
                <w:b/>
                <w:sz w:val="22"/>
              </w:rPr>
              <w:t>10</w:t>
            </w:r>
          </w:p>
        </w:tc>
      </w:tr>
      <w:tr>
        <w:trPr>
          <w:trHeight w:val="369"/>
          <w:cantSplit/>
        </w:trPr>
        <w:tc>
          <w:tcPr>
            <w:tcW w:type="dxa" w:w="907"/>
          </w:tcPr>
          <w:p>
            <w:pPr>
              <w:jc w:val="center"/>
            </w:pPr>
            <w:r>
              <w:rPr>
                <w:b/>
                <w:sz w:val="22"/>
              </w:rPr>
              <w:t>Power</w:t>
            </w:r>
          </w:p>
        </w:tc>
        <w:tc>
          <w:tcPr>
            <w:tcW w:type="dxa" w:w="850"/>
          </w:tcPr>
          <w:p>
            <w:pPr>
              <w:jc w:val="center"/>
            </w:pPr>
            <w:r>
              <w:rPr>
                <w:sz w:val="22"/>
              </w:rPr>
              <w:t>0.1107</w:t>
            </w:r>
          </w:p>
        </w:tc>
        <w:tc>
          <w:tcPr>
            <w:tcW w:type="dxa" w:w="850"/>
          </w:tcPr>
          <w:p>
            <w:pPr>
              <w:jc w:val="center"/>
            </w:pPr>
            <w:r>
              <w:rPr>
                <w:sz w:val="22"/>
              </w:rPr>
              <w:t>0.2378</w:t>
            </w:r>
          </w:p>
        </w:tc>
        <w:tc>
          <w:tcPr>
            <w:tcW w:type="dxa" w:w="850"/>
          </w:tcPr>
          <w:p>
            <w:pPr>
              <w:jc w:val="center"/>
            </w:pPr>
            <w:r>
              <w:rPr>
                <w:sz w:val="22"/>
              </w:rPr>
            </w:r>
          </w:p>
        </w:tc>
        <w:tc>
          <w:tcPr>
            <w:tcW w:type="dxa" w:w="850"/>
          </w:tcPr>
          <w:p>
            <w:pPr>
              <w:jc w:val="center"/>
            </w:pPr>
            <w:r>
              <w:rPr>
                <w:sz w:val="22"/>
              </w:rPr>
            </w:r>
          </w:p>
        </w:tc>
        <w:tc>
          <w:tcPr>
            <w:tcW w:type="dxa" w:w="850"/>
          </w:tcPr>
          <w:p>
            <w:pPr>
              <w:jc w:val="center"/>
            </w:pPr>
            <w:r>
              <w:rPr>
                <w:sz w:val="22"/>
              </w:rPr>
            </w:r>
          </w:p>
        </w:tc>
        <w:tc>
          <w:tcPr>
            <w:tcW w:type="dxa" w:w="850"/>
          </w:tcPr>
          <w:p>
            <w:pPr>
              <w:jc w:val="center"/>
            </w:pPr>
            <w:r>
              <w:rPr>
                <w:sz w:val="22"/>
              </w:rPr>
            </w:r>
          </w:p>
        </w:tc>
        <w:tc>
          <w:tcPr>
            <w:tcW w:type="dxa" w:w="850"/>
          </w:tcPr>
          <w:p>
            <w:pPr>
              <w:jc w:val="center"/>
            </w:pPr>
            <w:r>
              <w:rPr>
                <w:sz w:val="22"/>
              </w:rPr>
            </w:r>
          </w:p>
        </w:tc>
      </w:tr>
    </w:tbl>
    <w:p>
      <w:pPr>
        <w:jc w:val="both"/>
      </w:pPr>
    </w:p>
    <w:p>
      <w:pPr>
        <w:keepNext/>
        <w:jc w:val="center"/>
      </w:pPr>
      <w:r>
        <w:drawing>
          <wp:inline xmlns:a="http://schemas.openxmlformats.org/drawingml/2006/main" xmlns:pic="http://schemas.openxmlformats.org/drawingml/2006/picture">
            <wp:extent cx="3960000" cy="2761634"/>
            <wp:docPr id="1" name="Picture 1"/>
            <wp:cNvGraphicFramePr>
              <a:graphicFrameLocks noChangeAspect="1"/>
            </wp:cNvGraphicFramePr>
            <a:graphic>
              <a:graphicData uri="http://schemas.openxmlformats.org/drawingml/2006/picture">
                <pic:pic>
                  <pic:nvPicPr>
                    <pic:cNvPr id="0" name="ex11_axes.png"/>
                    <pic:cNvPicPr/>
                  </pic:nvPicPr>
                  <pic:blipFill>
                    <a:blip r:embed="rId9"/>
                    <a:stretch>
                      <a:fillRect/>
                    </a:stretch>
                  </pic:blipFill>
                  <pic:spPr>
                    <a:xfrm>
                      <a:off x="0" y="0"/>
                      <a:ext cx="3960000" cy="2761634"/>
                    </a:xfrm>
                    <a:prstGeom prst="rect"/>
                  </pic:spPr>
                </pic:pic>
              </a:graphicData>
            </a:graphic>
          </wp:inline>
        </w:drawing>
      </w:r>
    </w:p>
    <w:p>
      <w:r>
        <w:br w:type="page"/>
      </w:r>
    </w:p>
    <w:p>
      <w:pPr>
        <w:keepNext w:val="0"/>
        <w:jc w:val="both"/>
      </w:pPr>
      <w:r>
        <w:t>Comparing two tests:</w:t>
      </w:r>
    </w:p>
    <w:p>
      <w:pPr>
        <w:jc w:val="both"/>
      </w:pPr>
    </w:p>
    <w:p>
      <w:pPr>
        <w:jc w:val="both"/>
      </w:pPr>
    </w:p>
    <w:p>
      <w:pPr>
        <w:jc w:val="both"/>
      </w:pPr>
    </w:p>
    <w:p>
      <w:pPr>
        <w:keepNext/>
        <w:ind w:left="357" w:hanging="357"/>
        <w:jc w:val="both"/>
      </w:pPr>
      <w:r>
        <w:t>2.</w:t>
        <w:tab/>
        <w:t>A manufacturer of sweets supplies a mixed assortment of chocolates in a jar. He claims that 40% of the chocolates have a ‘hard centre’, the remainder being ‘soft centred’.</w:t>
      </w:r>
    </w:p>
    <w:p>
      <w:pPr>
        <w:keepNext/>
        <w:ind w:left="357"/>
        <w:jc w:val="both"/>
      </w:pPr>
      <w:r>
        <w:t>A shopkeeper does not believe the manufacturer’s claim and proposes to test it using the hypotheses H₀: p = 0.4,  H₁: p &lt; 0.4, where p is the proportion of ‘hard centres’ in the jar. Two tests are proposed.</w:t>
      </w:r>
    </w:p>
    <w:p>
      <w:pPr>
        <w:keepNext/>
        <w:ind w:left="357"/>
        <w:jc w:val="both"/>
      </w:pPr>
      <w:r>
        <w:t>In test A he takes a random sample of 10 chocolates from the jar and rejects H₀ if the number of ‘hard centres’ is less than 2.</w:t>
      </w:r>
    </w:p>
    <w:p>
      <w:pPr>
        <w:keepNext w:val="0"/>
        <w:ind w:left="720" w:hanging="357"/>
        <w:jc w:val="both"/>
      </w:pPr>
      <w:r>
        <w:t>a)</w:t>
        <w:tab/>
        <w:t>Find the size of test A.</w:t>
      </w:r>
    </w:p>
    <w:p>
      <w:pPr>
        <w:jc w:val="both"/>
      </w:pPr>
    </w:p>
    <w:p>
      <w:pPr>
        <w:jc w:val="both"/>
      </w:pPr>
    </w:p>
    <w:p>
      <w:pPr>
        <w:jc w:val="both"/>
      </w:pPr>
    </w:p>
    <w:p>
      <w:pPr>
        <w:keepNext w:val="0"/>
        <w:ind w:left="720" w:hanging="357"/>
        <w:jc w:val="both"/>
      </w:pPr>
      <w:r>
        <w:t>b)</w:t>
        <w:tab/>
        <w:t>Show that the power function of test A is given by (1 − p)¹⁰ + 10p(1 − p)⁹.</w:t>
      </w:r>
    </w:p>
    <w:p>
      <w:pPr>
        <w:jc w:val="both"/>
      </w:pPr>
    </w:p>
    <w:p>
      <w:pPr>
        <w:jc w:val="both"/>
      </w:pPr>
    </w:p>
    <w:p>
      <w:pPr>
        <w:jc w:val="both"/>
      </w:pPr>
    </w:p>
    <w:p>
      <w:pPr>
        <w:jc w:val="both"/>
      </w:pPr>
    </w:p>
    <w:p>
      <w:pPr>
        <w:jc w:val="both"/>
      </w:pPr>
    </w:p>
    <w:p>
      <w:pPr>
        <w:keepNext/>
        <w:ind w:left="357"/>
        <w:jc w:val="both"/>
      </w:pPr>
      <w:r>
        <w:t>In test B he takes a random sample of 5 chocolates from the jar and if there are no ‘hard centres’ he rejects H₀, otherwise he takes a second sample of 5 chocolates and H₀ is rejected if there are no further ‘hard centres’ on this second occasion.</w:t>
      </w:r>
    </w:p>
    <w:p>
      <w:pPr>
        <w:keepNext w:val="0"/>
        <w:ind w:left="720" w:hanging="357"/>
        <w:jc w:val="both"/>
      </w:pPr>
      <w:r>
        <w:t>c)</w:t>
        <w:tab/>
        <w:t>Find the size of test B.</w:t>
      </w:r>
    </w:p>
    <w:p>
      <w:pPr>
        <w:jc w:val="both"/>
      </w:pPr>
    </w:p>
    <w:p>
      <w:pPr>
        <w:jc w:val="both"/>
      </w:pPr>
    </w:p>
    <w:p>
      <w:pPr>
        <w:jc w:val="both"/>
      </w:pPr>
    </w:p>
    <w:p>
      <w:pPr>
        <w:jc w:val="both"/>
      </w:pPr>
    </w:p>
    <w:p>
      <w:pPr>
        <w:jc w:val="both"/>
      </w:pPr>
    </w:p>
    <w:p>
      <w:pPr>
        <w:jc w:val="both"/>
      </w:pPr>
    </w:p>
    <w:p>
      <w:pPr>
        <w:keepNext w:val="0"/>
        <w:ind w:left="720" w:hanging="357"/>
        <w:jc w:val="both"/>
      </w:pPr>
      <w:r>
        <w:t>d)</w:t>
        <w:tab/>
        <w:t>Find an expression for the power function of test B.</w:t>
      </w:r>
    </w:p>
    <w:p>
      <w:pPr>
        <w:jc w:val="both"/>
      </w:pPr>
    </w:p>
    <w:p>
      <w:pPr>
        <w:jc w:val="both"/>
      </w:pPr>
    </w:p>
    <w:p>
      <w:pPr>
        <w:jc w:val="both"/>
      </w:pPr>
    </w:p>
    <w:p>
      <w:pPr>
        <w:jc w:val="both"/>
      </w:pPr>
    </w:p>
    <w:p>
      <w:pPr>
        <w:jc w:val="both"/>
      </w:pPr>
    </w:p>
    <w:p>
      <w:pPr>
        <w:jc w:val="both"/>
      </w:pPr>
    </w:p>
    <w:p>
      <w:pPr>
        <w:jc w:val="both"/>
      </w:pPr>
    </w:p>
    <w:p>
      <w:pPr>
        <w:keepNext/>
        <w:ind w:left="357"/>
        <w:jc w:val="both"/>
      </w:pPr>
      <w:r>
        <w:t>The powers for test A and test B for various values of p are given in the table.</w:t>
      </w:r>
    </w:p>
    <w:tbl>
      <w:tblPr>
        <w:tblStyle w:val="TableGrid"/>
        <w:tblW w:type="auto" w:w="0"/>
        <w:jc w:val="center"/>
        <w:tblLayout w:type="fixed"/>
        <w:tblLook w:firstColumn="1" w:firstRow="1" w:lastColumn="0" w:lastRow="0" w:noHBand="0" w:noVBand="1" w:val="04A0"/>
      </w:tblPr>
      <w:tblGrid>
        <w:gridCol w:w="2041"/>
        <w:gridCol w:w="850"/>
        <w:gridCol w:w="850"/>
        <w:gridCol w:w="850"/>
        <w:gridCol w:w="850"/>
        <w:gridCol w:w="850"/>
      </w:tblGrid>
      <w:tr>
        <w:trPr>
          <w:trHeight w:val="369"/>
          <w:cantSplit/>
        </w:trPr>
        <w:tc>
          <w:tcPr>
            <w:tcW w:type="dxa" w:w="2041"/>
          </w:tcPr>
          <w:p>
            <w:pPr>
              <w:keepNext/>
              <w:jc w:val="center"/>
            </w:pPr>
            <w:r>
              <w:rPr>
                <w:b/>
                <w:sz w:val="22"/>
              </w:rPr>
              <w:t>p</w:t>
            </w:r>
          </w:p>
        </w:tc>
        <w:tc>
          <w:tcPr>
            <w:tcW w:type="dxa" w:w="850"/>
          </w:tcPr>
          <w:p>
            <w:pPr>
              <w:keepNext/>
              <w:jc w:val="center"/>
            </w:pPr>
            <w:r>
              <w:rPr>
                <w:b/>
                <w:sz w:val="22"/>
              </w:rPr>
              <w:t>0.1</w:t>
            </w:r>
          </w:p>
        </w:tc>
        <w:tc>
          <w:tcPr>
            <w:tcW w:type="dxa" w:w="850"/>
          </w:tcPr>
          <w:p>
            <w:pPr>
              <w:keepNext/>
              <w:jc w:val="center"/>
            </w:pPr>
            <w:r>
              <w:rPr>
                <w:b/>
                <w:sz w:val="22"/>
              </w:rPr>
              <w:t>0.2</w:t>
            </w:r>
          </w:p>
        </w:tc>
        <w:tc>
          <w:tcPr>
            <w:tcW w:type="dxa" w:w="850"/>
          </w:tcPr>
          <w:p>
            <w:pPr>
              <w:keepNext/>
              <w:jc w:val="center"/>
            </w:pPr>
            <w:r>
              <w:rPr>
                <w:b/>
                <w:sz w:val="22"/>
              </w:rPr>
              <w:t>0.25</w:t>
            </w:r>
          </w:p>
        </w:tc>
        <w:tc>
          <w:tcPr>
            <w:tcW w:type="dxa" w:w="850"/>
          </w:tcPr>
          <w:p>
            <w:pPr>
              <w:keepNext/>
              <w:jc w:val="center"/>
            </w:pPr>
            <w:r>
              <w:rPr>
                <w:b/>
                <w:sz w:val="22"/>
              </w:rPr>
              <w:t>0.3</w:t>
            </w:r>
          </w:p>
        </w:tc>
        <w:tc>
          <w:tcPr>
            <w:tcW w:type="dxa" w:w="850"/>
          </w:tcPr>
          <w:p>
            <w:pPr>
              <w:keepNext/>
              <w:jc w:val="center"/>
            </w:pPr>
            <w:r>
              <w:rPr>
                <w:b/>
                <w:sz w:val="22"/>
              </w:rPr>
              <w:t>0.35</w:t>
            </w:r>
          </w:p>
        </w:tc>
      </w:tr>
      <w:tr>
        <w:trPr>
          <w:trHeight w:val="369"/>
          <w:cantSplit/>
        </w:trPr>
        <w:tc>
          <w:tcPr>
            <w:tcW w:type="dxa" w:w="2041"/>
          </w:tcPr>
          <w:p>
            <w:pPr>
              <w:keepNext/>
              <w:jc w:val="center"/>
            </w:pPr>
            <w:r>
              <w:rPr>
                <w:b/>
                <w:sz w:val="22"/>
              </w:rPr>
              <w:t>Power for test A</w:t>
            </w:r>
          </w:p>
        </w:tc>
        <w:tc>
          <w:tcPr>
            <w:tcW w:type="dxa" w:w="850"/>
          </w:tcPr>
          <w:p>
            <w:pPr>
              <w:keepNext/>
              <w:jc w:val="center"/>
            </w:pPr>
            <w:r>
              <w:rPr>
                <w:sz w:val="22"/>
              </w:rPr>
              <w:t>0.74</w:t>
            </w:r>
          </w:p>
        </w:tc>
        <w:tc>
          <w:tcPr>
            <w:tcW w:type="dxa" w:w="850"/>
          </w:tcPr>
          <w:p>
            <w:pPr>
              <w:keepNext/>
              <w:jc w:val="center"/>
            </w:pPr>
            <w:r>
              <w:rPr>
                <w:sz w:val="22"/>
              </w:rPr>
              <w:t>r</w:t>
            </w:r>
          </w:p>
        </w:tc>
        <w:tc>
          <w:tcPr>
            <w:tcW w:type="dxa" w:w="850"/>
          </w:tcPr>
          <w:p>
            <w:pPr>
              <w:keepNext/>
              <w:jc w:val="center"/>
            </w:pPr>
            <w:r>
              <w:rPr>
                <w:sz w:val="22"/>
              </w:rPr>
              <w:t>0.24</w:t>
            </w:r>
          </w:p>
        </w:tc>
        <w:tc>
          <w:tcPr>
            <w:tcW w:type="dxa" w:w="850"/>
          </w:tcPr>
          <w:p>
            <w:pPr>
              <w:keepNext/>
              <w:jc w:val="center"/>
            </w:pPr>
            <w:r>
              <w:rPr>
                <w:sz w:val="22"/>
              </w:rPr>
              <w:t>s</w:t>
            </w:r>
          </w:p>
        </w:tc>
        <w:tc>
          <w:tcPr>
            <w:tcW w:type="dxa" w:w="850"/>
          </w:tcPr>
          <w:p>
            <w:pPr>
              <w:keepNext/>
              <w:jc w:val="center"/>
            </w:pPr>
            <w:r>
              <w:rPr>
                <w:sz w:val="22"/>
              </w:rPr>
              <w:t>0.09</w:t>
            </w:r>
          </w:p>
        </w:tc>
      </w:tr>
      <w:tr>
        <w:trPr>
          <w:trHeight w:val="369"/>
          <w:cantSplit/>
        </w:trPr>
        <w:tc>
          <w:tcPr>
            <w:tcW w:type="dxa" w:w="2041"/>
          </w:tcPr>
          <w:p>
            <w:pPr>
              <w:jc w:val="center"/>
            </w:pPr>
            <w:r>
              <w:rPr>
                <w:b/>
                <w:sz w:val="22"/>
              </w:rPr>
              <w:t>Power for test B</w:t>
            </w:r>
          </w:p>
        </w:tc>
        <w:tc>
          <w:tcPr>
            <w:tcW w:type="dxa" w:w="850"/>
          </w:tcPr>
          <w:p>
            <w:pPr>
              <w:jc w:val="center"/>
            </w:pPr>
            <w:r>
              <w:rPr>
                <w:sz w:val="22"/>
              </w:rPr>
              <w:t>0.83</w:t>
            </w:r>
          </w:p>
        </w:tc>
        <w:tc>
          <w:tcPr>
            <w:tcW w:type="dxa" w:w="850"/>
          </w:tcPr>
          <w:p>
            <w:pPr>
              <w:jc w:val="center"/>
            </w:pPr>
            <w:r>
              <w:rPr>
                <w:sz w:val="22"/>
              </w:rPr>
              <w:t>0.54</w:t>
            </w:r>
          </w:p>
        </w:tc>
        <w:tc>
          <w:tcPr>
            <w:tcW w:type="dxa" w:w="850"/>
          </w:tcPr>
          <w:p>
            <w:pPr>
              <w:jc w:val="center"/>
            </w:pPr>
            <w:r>
              <w:rPr>
                <w:sz w:val="22"/>
              </w:rPr>
              <w:t>0.42</w:t>
            </w:r>
          </w:p>
        </w:tc>
        <w:tc>
          <w:tcPr>
            <w:tcW w:type="dxa" w:w="850"/>
          </w:tcPr>
          <w:p>
            <w:pPr>
              <w:jc w:val="center"/>
            </w:pPr>
            <w:r>
              <w:rPr>
                <w:sz w:val="22"/>
              </w:rPr>
              <w:t>0.31</w:t>
            </w:r>
          </w:p>
        </w:tc>
        <w:tc>
          <w:tcPr>
            <w:tcW w:type="dxa" w:w="850"/>
          </w:tcPr>
          <w:p>
            <w:pPr>
              <w:jc w:val="center"/>
            </w:pPr>
            <w:r>
              <w:rPr>
                <w:sz w:val="22"/>
              </w:rPr>
              <w:t>0.22</w:t>
            </w:r>
          </w:p>
        </w:tc>
      </w:tr>
    </w:tbl>
    <w:p>
      <w:pPr>
        <w:jc w:val="both"/>
      </w:pPr>
    </w:p>
    <w:p>
      <w:pPr>
        <w:keepNext w:val="0"/>
        <w:ind w:left="720" w:hanging="357"/>
        <w:jc w:val="both"/>
      </w:pPr>
      <w:r>
        <w:t>e)</w:t>
        <w:tab/>
        <w:t>Calculate values for r and s.</w:t>
      </w:r>
    </w:p>
    <w:p>
      <w:pPr>
        <w:jc w:val="both"/>
      </w:pPr>
    </w:p>
    <w:p>
      <w:pPr>
        <w:jc w:val="both"/>
      </w:pPr>
    </w:p>
    <w:p>
      <w:pPr>
        <w:jc w:val="both"/>
      </w:pPr>
    </w:p>
    <w:p>
      <w:pPr>
        <w:jc w:val="both"/>
      </w:pPr>
    </w:p>
    <w:p>
      <w:pPr>
        <w:jc w:val="both"/>
      </w:pPr>
    </w:p>
    <w:p>
      <w:pPr>
        <w:keepNext w:val="0"/>
        <w:ind w:left="720" w:hanging="357"/>
        <w:jc w:val="both"/>
      </w:pPr>
      <w:r>
        <w:t>f)</w:t>
        <w:tab/>
        <w:t>State, giving a reason, which of the two tests the shopkeeper should use.</w:t>
      </w:r>
    </w:p>
    <w:p>
      <w:pPr>
        <w:jc w:val="both"/>
      </w:pPr>
    </w:p>
    <w:p>
      <w:pPr>
        <w:jc w:val="both"/>
      </w:pPr>
    </w:p>
    <w:p>
      <w:pPr>
        <w:jc w:val="both"/>
      </w:pPr>
    </w:p>
    <w:p>
      <w:pPr>
        <w:jc w:val="both"/>
      </w:pPr>
    </w:p>
    <w:p>
      <w:pPr>
        <w:keepNext/>
        <w:ind w:left="357" w:hanging="357"/>
        <w:jc w:val="both"/>
      </w:pPr>
      <w:r>
        <w:t>3.</w:t>
        <w:tab/>
        <w:t>A local park believes the fox population in the area has decreased. They want to test for the probability, p, that a fox will be observed on any given day. They count the number of days, X, that pass until the first observation of a fox. They test H₀: p = 0.1 against H₁: p &lt; 0.1 and reject H₀ if X &gt; 30.</w:t>
      </w:r>
    </w:p>
    <w:p>
      <w:pPr>
        <w:keepNext w:val="0"/>
        <w:ind w:left="720" w:hanging="357"/>
        <w:jc w:val="both"/>
      </w:pPr>
      <w:r>
        <w:t>a)</w:t>
        <w:tab/>
        <w:t>Find the size of this test.</w:t>
      </w:r>
    </w:p>
    <w:p>
      <w:pPr>
        <w:jc w:val="both"/>
      </w:pPr>
    </w:p>
    <w:p>
      <w:pPr>
        <w:jc w:val="both"/>
      </w:pPr>
    </w:p>
    <w:p>
      <w:pPr>
        <w:jc w:val="both"/>
      </w:pPr>
    </w:p>
    <w:p>
      <w:pPr>
        <w:jc w:val="both"/>
      </w:pPr>
    </w:p>
    <w:p>
      <w:pPr>
        <w:keepNext w:val="0"/>
        <w:ind w:left="720" w:hanging="357"/>
        <w:jc w:val="both"/>
      </w:pPr>
      <w:r>
        <w:t>b)</w:t>
        <w:tab/>
        <w:t>Find the power function for the test.</w:t>
      </w:r>
    </w:p>
    <w:p>
      <w:pPr>
        <w:jc w:val="both"/>
      </w:pPr>
    </w:p>
    <w:p>
      <w:pPr>
        <w:jc w:val="both"/>
      </w:pPr>
    </w:p>
    <w:p>
      <w:pPr>
        <w:jc w:val="both"/>
      </w:pPr>
    </w:p>
    <w:p>
      <w:pPr>
        <w:jc w:val="both"/>
      </w:pPr>
    </w:p>
    <w:sectPr w:rsidR="00FC693F" w:rsidRPr="0006063C" w:rsidSect="00034616">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59"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