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6E Using Contingency Tables</w:t>
      </w:r>
    </w:p>
    <w:p>
      <w:pPr>
        <w:keepNext w:val="0"/>
        <w:jc w:val="both"/>
      </w:pPr>
      <w:r>
        <w:t>Contingency table:</w:t>
      </w:r>
    </w:p>
    <w:p>
      <w:pPr>
        <w:spacing w:after="572"/>
        <w:jc w:val="both"/>
      </w:pPr>
    </w:p>
    <w:p>
      <w:pPr>
        <w:keepNext/>
        <w:ind w:left="357"/>
        <w:jc w:val="both"/>
      </w:pPr>
      <w:r>
        <w:t>The results of A level Maths passes at two schools: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134"/>
        <w:gridCol w:w="1134"/>
        <w:gridCol w:w="1134"/>
        <w:gridCol w:w="1134"/>
      </w:tblGrid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Pass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Totals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School X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sz w:val="22"/>
              </w:rPr>
              <w:t>50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School Y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22"/>
              </w:rPr>
              <w:t>Totals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  <w:t>44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  <w:t>52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  <w:t>120</w:t>
            </w:r>
          </w:p>
        </w:tc>
      </w:tr>
    </w:tbl>
    <w:p>
      <w:pPr>
        <w:jc w:val="both"/>
      </w:pPr>
    </w:p>
    <w:p>
      <w:pPr>
        <w:keepNext w:val="0"/>
        <w:jc w:val="both"/>
      </w:pPr>
      <w:r>
        <w:t>This is called a … contingency table. Hypotheses:</w:t>
      </w:r>
    </w:p>
    <w:p>
      <w:pPr>
        <w:spacing w:after="858"/>
        <w:jc w:val="both"/>
      </w:pPr>
    </w:p>
    <w:p>
      <w:pPr>
        <w:keepNext w:val="0"/>
        <w:jc w:val="both"/>
      </w:pPr>
      <w:r>
        <w:t>If H₀ is true, P(A grade and school X) =</w:t>
      </w:r>
    </w:p>
    <w:p>
      <w:pPr>
        <w:spacing w:after="572"/>
        <w:jc w:val="both"/>
      </w:pPr>
    </w:p>
    <w:p>
      <w:pPr>
        <w:keepNext w:val="0"/>
        <w:jc w:val="both"/>
      </w:pPr>
      <w:r>
        <w:t>Expected frequency =</w:t>
      </w:r>
    </w:p>
    <w:p>
      <w:pPr>
        <w:spacing w:after="286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</w:tblGrid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Expected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Totals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School X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  <w:t>50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School Y</w:t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22"/>
              </w:rPr>
              <w:t>Totals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  <w:t>44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  <w:t>52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sz w:val="22"/>
              </w:rPr>
              <w:t>120</w:t>
            </w:r>
          </w:p>
        </w:tc>
      </w:tr>
    </w:tbl>
    <w:p>
      <w:pPr>
        <w:jc w:val="both"/>
      </w:pPr>
    </w:p>
    <w:p>
      <w:pPr>
        <w:keepNext w:val="0"/>
        <w:jc w:val="both"/>
      </w:pPr>
      <w:r>
        <w:t>Degrees of freedom for an h × k contingency table:   ν =</w:t>
      </w:r>
    </w:p>
    <w:p>
      <w:pPr>
        <w:spacing w:after="858"/>
        <w:jc w:val="both"/>
      </w:pPr>
    </w:p>
    <w:p>
      <w:pPr>
        <w:keepNext w:val="0"/>
        <w:jc w:val="both"/>
      </w:pPr>
      <w:r>
        <w:t>Watch out: if an expected frequency is less than 5 …</w:t>
      </w:r>
    </w:p>
    <w:p>
      <w:pPr>
        <w:spacing w:after="286"/>
        <w:jc w:val="both"/>
      </w:pPr>
    </w:p>
    <w:p>
      <w:pPr>
        <w:keepNext w:val="0"/>
        <w:ind w:left="357" w:hanging="357"/>
        <w:jc w:val="both"/>
      </w:pPr>
      <w:r>
        <w:t>1.</w:t>
        <w:tab/>
        <w:t>Conduct a goodness-of-fit test, at the 5% significance level, on the data given above for the two schools X and Y.</w:t>
      </w:r>
    </w:p>
    <w:p>
      <w:pPr>
        <w:spacing w:after="143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1474"/>
        <w:gridCol w:w="1474"/>
        <w:gridCol w:w="1474"/>
      </w:tblGrid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Oᵢ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Eᵢ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(O − E)²/E</w:t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X, A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X, B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X, C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Y, A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Y, B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Y, C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Total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1430"/>
        <w:jc w:val="both"/>
      </w:pPr>
    </w:p>
    <w:p>
      <w:pPr>
        <w:keepNext/>
        <w:ind w:left="357" w:hanging="357"/>
        <w:jc w:val="both"/>
      </w:pPr>
      <w:r>
        <w:t>2.</w:t>
        <w:tab/>
        <w:t>During the trial of a new drug, 60 volunteers out of 200 were treated with the drug. Those who experienced relief of their symptoms and those who did not were recorded as in the table.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247"/>
        <w:gridCol w:w="1247"/>
        <w:gridCol w:w="1247"/>
      </w:tblGrid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Relief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No relief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Totals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Treated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60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Not treated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100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140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22"/>
              </w:rPr>
              <w:t>Totals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  <w:t>150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  <w:t>200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Use a suitable test to see if there is any association between treatment with the drug and relief of symptoms. Use a 5% significance level.</w:t>
      </w:r>
    </w:p>
    <w:p>
      <w:pPr>
        <w:spacing w:after="858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927"/>
        <w:gridCol w:w="1927"/>
      </w:tblGrid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Expected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Relief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No relief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Treated</w:t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22"/>
              </w:rPr>
              <w:t>Not treated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858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1474"/>
        <w:gridCol w:w="1474"/>
        <w:gridCol w:w="1474"/>
      </w:tblGrid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Oᵢ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Eᵢ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(O − E)²/E</w:t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Total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572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