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4C Hypothesis Testing for the Parameter p of a Geometric Distribution</w:t>
      </w:r>
    </w:p>
    <w:p>
      <w:pPr>
        <w:keepNext w:val="0"/>
        <w:jc w:val="both"/>
      </w:pPr>
      <w:r>
        <w:t>Conditions for a geometric distribution X ~ Geo(p) to be valid: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Mean of X ~ Geo(p):</w:t>
      </w:r>
    </w:p>
    <w:p>
      <w:pPr>
        <w:jc w:val="both"/>
      </w:pPr>
    </w:p>
    <w:p>
      <w:pPr>
        <w:keepNext w:val="0"/>
        <w:jc w:val="both"/>
      </w:pPr>
      <w:r>
        <w:t>Null hypothesis, H₀: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Alternative hypothesis, H₁: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What happens to the mean of Geo(p) when p increases? Which end of the distribution do you look at?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Useful results: if X ~ Geo(p),</w:t>
      </w:r>
    </w:p>
    <w:p>
      <w:pPr>
        <w:keepNext/>
        <w:ind w:left="357"/>
        <w:jc w:val="both"/>
      </w:pPr>
      <w:r>
        <w:t>P(X = x) =</w:t>
      </w:r>
    </w:p>
    <w:p>
      <w:pPr>
        <w:jc w:val="both"/>
      </w:pPr>
    </w:p>
    <w:p>
      <w:pPr>
        <w:keepNext/>
        <w:ind w:left="357"/>
        <w:jc w:val="both"/>
      </w:pPr>
      <w:r>
        <w:t>P(X ≤ x) =</w:t>
      </w:r>
    </w:p>
    <w:p>
      <w:pPr>
        <w:jc w:val="both"/>
      </w:pPr>
    </w:p>
    <w:p>
      <w:pPr>
        <w:keepNext/>
        <w:ind w:left="357"/>
        <w:jc w:val="both"/>
      </w:pPr>
      <w:r>
        <w:t>P(X ≥ x) =</w:t>
      </w: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1.</w:t>
        <w:tab/>
        <w:t>A company claims that 1 in 8 of their packets of crisps contains a prize ticket. Lee decides to test this claim and he buys a packet of crisps each day until he finds a prize ticket. Lee finds a prize ticket for the first time on the 24th day. Test, at the 5% significance level, whether there is any evidence to suggest that the company is overstating the proportion of packets containing a prize ticket.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2.</w:t>
        <w:tab/>
        <w:t>An electronics company makes small components for use in computers. It claims that the percentage of defective components coming off the production line is 0.05%. The electronics company sells the components to a retailer. The retailer suspects that the percentage defective stated by the electronics company should be higher. From a very large consignment recently purchased, the retailer tests the components until he finds a defective component. He finds a defective component on the 90th component that he tests. Is there any evidence to suggest that the retailer’s suspicions are correct? Test at the 5% level of significance.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