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3D Flow-Augmenting Routes</w:t>
      </w:r>
    </w:p>
    <w:p>
      <w:pPr>
        <w:keepNext w:val="0"/>
        <w:jc w:val="both"/>
      </w:pPr>
      <w:r>
        <w:t>The labelling procedure (forward and backward arrows):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Flow-augmenting route: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diagram shows a capacitated directed network. The number on each arc represents the capacity of that arc. The numbers in circles represent an initial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178765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7876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Starting from this initial flow pattern,</w:t>
      </w:r>
    </w:p>
    <w:p>
      <w:pPr>
        <w:keepNext/>
        <w:ind w:left="720" w:hanging="357"/>
        <w:jc w:val="both"/>
      </w:pPr>
      <w:r>
        <w:t>a)</w:t>
        <w:tab/>
        <w:t>use the labelling procedure to obtain a maximum flow pattern through the network from S to T, and explain why your flow is maximal. You should list each flow-augmenting route you use together with its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0626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62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Draw your final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151263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blank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5126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both"/>
      </w:pPr>
      <w:r>
        <w:t>When sending an extra flow f along a flow-augmenting route: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diagram shows a capacitated directed network. The number on each arc represents the capacity of that arc. The numbers in circles represent an initial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136512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13651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Write down the value of the initial flow.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Starting from this initial flow pattern,</w:t>
      </w:r>
    </w:p>
    <w:p>
      <w:pPr>
        <w:keepNext/>
        <w:ind w:left="720" w:hanging="357"/>
        <w:jc w:val="both"/>
      </w:pPr>
      <w:r>
        <w:t>b)</w:t>
        <w:tab/>
        <w:t>use the labelling procedure to obtain a maximum flow pattern through the network from S to T, listing each flow-augmenting route you use together with its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173743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737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c)</w:t>
        <w:tab/>
        <w:t>Draw your final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11692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1169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d)</w:t>
        <w:tab/>
        <w:t>State the value of the maximum flow through this network.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diagram shows a network of corridors represented by arcs. The corridors are those that will be used in evacuating a large cinema in the event of a fire. The capacity of each corridor is shown on each arc. The numbers in circles represent a possible flow of 41 people per second, from S to T. In order for the building to achieve a safety certificate it is necessary to show that it is possible for at least 70 people per second to pass from S to 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230973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3097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Use the initial flow and the labelling procedure to find a maximum flow through the network. You must list each flow-augmenting route you use, together with its flow.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760000" cy="367379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blan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737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720" w:hanging="357"/>
        <w:jc w:val="both"/>
      </w:pPr>
      <w:r>
        <w:t>b)</w:t>
        <w:tab/>
        <w:t>Draw your maximal flow pattern.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252573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blan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5257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c)</w:t>
        <w:tab/>
        <w:t>Will the cinema achieve its safety certificate?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