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2C Maximum Profit Allocation</w:t>
      </w:r>
    </w:p>
    <w:p>
      <w:pPr>
        <w:keepNext w:val="0"/>
        <w:jc w:val="both"/>
      </w:pPr>
      <w:r>
        <w:t>To find an allocation that maximises the total: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The table shows the profits, in pounds, so that the profit made when Cherry does task W is £12.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W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X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Z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Cherry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12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23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15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40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Jimmy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21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17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22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20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  <w:t>30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Plum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14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24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13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  <w:t>10</w:t>
            </w: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Find the allocation of tasks to people to maximise the total income.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W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X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Z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Cherry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Jimmy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Plum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W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X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Z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Cherry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Jimmy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Plum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W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X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Z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Cherry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Jimmy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Plum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60"/>
        <w:gridCol w:w="1190"/>
        <w:gridCol w:w="1190"/>
        <w:gridCol w:w="1190"/>
        <w:gridCol w:w="1190"/>
      </w:tblGrid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W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X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Task Z</w:t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Cherry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Jimmy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keepNext/>
              <w:jc w:val="center"/>
            </w:pPr>
            <w:r>
              <w:rPr>
                <w:b/>
                <w:sz w:val="22"/>
              </w:rPr>
              <w:t>Mac</w:t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keepNext/>
              <w:jc w:val="center"/>
            </w:pPr>
            <w:r>
              <w:rPr>
                <w:sz w:val="22"/>
              </w:rPr>
            </w:r>
          </w:p>
        </w:tc>
      </w:tr>
      <w:tr>
        <w:trPr>
          <w:trHeight w:val="369"/>
          <w:cantSplit/>
        </w:trPr>
        <w:tc>
          <w:tcPr>
            <w:tcW w:type="dxa" w:w="1361"/>
          </w:tcPr>
          <w:p>
            <w:pPr>
              <w:jc w:val="center"/>
            </w:pPr>
            <w:r>
              <w:rPr>
                <w:b/>
                <w:sz w:val="22"/>
              </w:rPr>
              <w:t>Plum</w:t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  <w:tc>
          <w:tcPr>
            <w:tcW w:type="dxa" w:w="1191"/>
          </w:tcPr>
          <w:p>
            <w:pPr>
              <w:jc w:val="center"/>
            </w:pPr>
            <w:r>
              <w:rPr>
                <w:sz w:val="22"/>
              </w:rPr>
            </w: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jc w:val="both"/>
      </w:pPr>
      <w:r>
        <w:t>A useful tip (choosing the pattern of lines):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