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1C Finding an Improved Solution</w:t>
      </w:r>
    </w:p>
    <w:p>
      <w:pPr>
        <w:keepNext/>
        <w:jc w:val="both"/>
      </w:pPr>
      <w:r>
        <w:t>To find an improved solution you need to: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Shadow costs: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For each used route from source P to destination Q:</w:t>
      </w:r>
    </w:p>
    <w:p>
      <w:pPr>
        <w:keepNext w:val="0"/>
        <w:jc w:val="both"/>
      </w:pPr>
    </w:p>
    <w:p>
      <w:pPr>
        <w:keepNext/>
        <w:jc w:val="both"/>
      </w:pPr>
      <w:r>
        <w:t>Finding the shadow costs (steps):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Calculate the shadow costs given by the initial solution of the problem in Example 2 (1A question 2). The costs and the initial solution are shown below.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Stock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180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130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290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250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150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280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16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240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270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50</w:t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Stock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16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50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Shadow costs (write the costs of the used routes in the grid first)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S(·)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D(·)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Calculate the shadow costs given by the initial solution of the problem in Example 3 (1B question 1), shown in the tables below.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Supply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40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60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50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50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40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150</w:t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Supply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40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60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50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50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40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150</w:t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S(·)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D(·)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Improvement index for the route PQ: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Entering cell: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If two cells tie:</w:t>
      </w:r>
    </w:p>
    <w:p>
      <w:pPr>
        <w:keepNext w:val="0"/>
        <w:jc w:val="both"/>
      </w:pPr>
    </w:p>
    <w:p>
      <w:pPr>
        <w:keepNext/>
        <w:jc w:val="both"/>
      </w:pPr>
      <w:r>
        <w:t>When is a solution optimal?</w:t>
      </w: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Use the shadow costs found in question 1, shown in the table below, to calculate improvement indices, and use these to identify the entering cell.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S(·)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180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130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290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250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150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280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140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240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270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180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D(·)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180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110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−60</w:t>
            </w: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Improvement indices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S(·)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140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180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D(·)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180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110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−60</w:t>
            </w: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The table shows a transportation problem.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Supply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17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15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40</w:t>
            </w: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Use the north-west corner method to find an initial solution to the transportation problem shown in the table.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Supply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15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40</w:t>
            </w: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Find the shadow costs and improvement indices.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S(·)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D(·)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 w:val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S(·)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D(·)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Hence determine whether the solution is optimal.</w:t>
      </w: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