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8C Early and Late Event Times</w:t>
      </w:r>
    </w:p>
    <w:p>
      <w:pPr>
        <w:jc w:val="both"/>
      </w:pPr>
      <w:r>
        <w:t>Duration:</w:t>
      </w:r>
    </w:p>
    <w:p>
      <w:pPr>
        <w:jc w:val="both"/>
      </w:pPr>
    </w:p>
    <w:p>
      <w:pPr>
        <w:jc w:val="both"/>
      </w:pPr>
    </w:p>
    <w:p>
      <w:pPr>
        <w:jc w:val="both"/>
      </w:pPr>
      <w:r>
        <w:t>Early event time:</w:t>
      </w:r>
    </w:p>
    <w:p>
      <w:pPr>
        <w:jc w:val="both"/>
      </w:pPr>
    </w:p>
    <w:p>
      <w:pPr>
        <w:jc w:val="both"/>
      </w:pPr>
    </w:p>
    <w:p>
      <w:pPr>
        <w:jc w:val="both"/>
      </w:pPr>
    </w:p>
    <w:p>
      <w:pPr>
        <w:jc w:val="both"/>
      </w:pPr>
      <w:r>
        <w:t>Late event time:</w:t>
      </w:r>
    </w:p>
    <w:p>
      <w:pPr>
        <w:jc w:val="both"/>
      </w:pPr>
    </w:p>
    <w:p>
      <w:pPr>
        <w:jc w:val="both"/>
      </w:pPr>
    </w:p>
    <w:p>
      <w:pPr>
        <w:jc w:val="both"/>
      </w:pPr>
    </w:p>
    <w:p>
      <w:pPr>
        <w:jc w:val="both"/>
      </w:pPr>
      <w:r>
        <w:t>Forward pass (forward scan):</w:t>
      </w:r>
    </w:p>
    <w:p>
      <w:pPr>
        <w:jc w:val="both"/>
      </w:pPr>
    </w:p>
    <w:p>
      <w:pPr>
        <w:jc w:val="both"/>
      </w:pPr>
    </w:p>
    <w:p>
      <w:pPr>
        <w:jc w:val="both"/>
      </w:pPr>
    </w:p>
    <w:p>
      <w:pPr>
        <w:jc w:val="both"/>
      </w:pPr>
      <w:r>
        <w:t>Backward pass (backward scan):</w:t>
      </w:r>
    </w:p>
    <w:p>
      <w:pPr>
        <w:jc w:val="both"/>
      </w:pPr>
    </w:p>
    <w:p>
      <w:pPr>
        <w:jc w:val="both"/>
      </w:pPr>
    </w:p>
    <w:p>
      <w:pPr>
        <w:jc w:val="both"/>
      </w:pPr>
    </w:p>
    <w:p>
      <w:pPr>
        <w:ind w:left="357" w:hanging="357"/>
        <w:jc w:val="both"/>
      </w:pPr>
      <w:r>
        <w:t>1.</w:t>
        <w:tab/>
        <w:t>The activity network below shows the duration of each activity in hours. Work out the early and late event time at each event, writing the early time in the top box and the late time in the bottom box.</w:t>
      </w:r>
    </w:p>
    <w:p>
      <w:pPr>
        <w:jc w:val="center"/>
      </w:pPr>
      <w:r>
        <w:drawing>
          <wp:inline xmlns:a="http://schemas.openxmlformats.org/drawingml/2006/main" xmlns:pic="http://schemas.openxmlformats.org/drawingml/2006/picture">
            <wp:extent cx="3960000" cy="2807002"/>
            <wp:docPr id="1" name="Picture 1"/>
            <wp:cNvGraphicFramePr>
              <a:graphicFrameLocks noChangeAspect="1"/>
            </wp:cNvGraphicFramePr>
            <a:graphic>
              <a:graphicData uri="http://schemas.openxmlformats.org/drawingml/2006/picture">
                <pic:pic>
                  <pic:nvPicPr>
                    <pic:cNvPr id="0" name="net8c_blank.png"/>
                    <pic:cNvPicPr/>
                  </pic:nvPicPr>
                  <pic:blipFill>
                    <a:blip r:embed="rId9"/>
                    <a:stretch>
                      <a:fillRect/>
                    </a:stretch>
                  </pic:blipFill>
                  <pic:spPr>
                    <a:xfrm>
                      <a:off x="0" y="0"/>
                      <a:ext cx="3960000" cy="2807002"/>
                    </a:xfrm>
                    <a:prstGeom prst="rect"/>
                  </pic:spPr>
                </pic:pic>
              </a:graphicData>
            </a:graphic>
          </wp:inline>
        </w:drawing>
      </w:r>
    </w:p>
    <w:p>
      <w:r>
        <w:br w:type="page"/>
      </w:r>
    </w:p>
    <w:p>
      <w:pPr>
        <w:ind w:left="357" w:hanging="357"/>
        <w:jc w:val="both"/>
      </w:pPr>
      <w:r>
        <w:t>2.</w:t>
        <w:tab/>
        <w:t>The diagram shows part of an activity network. Calculate the value of x.</w:t>
      </w:r>
    </w:p>
    <w:p>
      <w:pPr>
        <w:jc w:val="center"/>
      </w:pPr>
      <w:r>
        <w:drawing>
          <wp:inline xmlns:a="http://schemas.openxmlformats.org/drawingml/2006/main" xmlns:pic="http://schemas.openxmlformats.org/drawingml/2006/picture">
            <wp:extent cx="2160000" cy="1973546"/>
            <wp:docPr id="2" name="Picture 2"/>
            <wp:cNvGraphicFramePr>
              <a:graphicFrameLocks noChangeAspect="1"/>
            </wp:cNvGraphicFramePr>
            <a:graphic>
              <a:graphicData uri="http://schemas.openxmlformats.org/drawingml/2006/picture">
                <pic:pic>
                  <pic:nvPicPr>
                    <pic:cNvPr id="0" name="ex5.png"/>
                    <pic:cNvPicPr/>
                  </pic:nvPicPr>
                  <pic:blipFill>
                    <a:blip r:embed="rId10"/>
                    <a:stretch>
                      <a:fillRect/>
                    </a:stretch>
                  </pic:blipFill>
                  <pic:spPr>
                    <a:xfrm>
                      <a:off x="0" y="0"/>
                      <a:ext cx="2160000" cy="1973546"/>
                    </a:xfrm>
                    <a:prstGeom prst="rect"/>
                  </pic:spPr>
                </pic:pic>
              </a:graphicData>
            </a:graphic>
          </wp:inline>
        </w:drawing>
      </w:r>
    </w:p>
    <w:p>
      <w:pPr>
        <w:jc w:val="both"/>
      </w:pPr>
    </w:p>
    <w:p>
      <w:pPr>
        <w:jc w:val="both"/>
      </w:pPr>
    </w:p>
    <w:p>
      <w:pPr>
        <w:jc w:val="both"/>
      </w:pPr>
    </w:p>
    <w:p>
      <w:pPr>
        <w:jc w:val="both"/>
      </w:pPr>
    </w:p>
    <w:p>
      <w:pPr>
        <w:jc w:val="both"/>
      </w:pPr>
    </w:p>
    <w:p>
      <w:pPr>
        <w:jc w:val="both"/>
      </w:pPr>
    </w:p>
    <w:p>
      <w:pPr>
        <w:ind w:left="357" w:hanging="357"/>
        <w:jc w:val="both"/>
      </w:pPr>
      <w:r>
        <w:t>3.</w:t>
        <w:tab/>
        <w:t>The diagram shows part of an activity network. Calculate the value of y.</w:t>
      </w:r>
    </w:p>
    <w:p>
      <w:pPr>
        <w:jc w:val="center"/>
      </w:pPr>
      <w:r>
        <w:drawing>
          <wp:inline xmlns:a="http://schemas.openxmlformats.org/drawingml/2006/main" xmlns:pic="http://schemas.openxmlformats.org/drawingml/2006/picture">
            <wp:extent cx="2160000" cy="2030916"/>
            <wp:docPr id="3" name="Picture 3"/>
            <wp:cNvGraphicFramePr>
              <a:graphicFrameLocks noChangeAspect="1"/>
            </wp:cNvGraphicFramePr>
            <a:graphic>
              <a:graphicData uri="http://schemas.openxmlformats.org/drawingml/2006/picture">
                <pic:pic>
                  <pic:nvPicPr>
                    <pic:cNvPr id="0" name="ex6.png"/>
                    <pic:cNvPicPr/>
                  </pic:nvPicPr>
                  <pic:blipFill>
                    <a:blip r:embed="rId11"/>
                    <a:stretch>
                      <a:fillRect/>
                    </a:stretch>
                  </pic:blipFill>
                  <pic:spPr>
                    <a:xfrm>
                      <a:off x="0" y="0"/>
                      <a:ext cx="2160000" cy="203091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