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C420" w14:textId="77777777" w:rsidR="001148C7" w:rsidRDefault="001148C7" w:rsidP="005071E7">
      <w:pPr>
        <w:ind w:right="538" w:firstLine="720"/>
        <w:jc w:val="both"/>
        <w:rPr>
          <w:rFonts w:ascii="Verdana" w:hAnsi="Verdana" w:cs="Verdana"/>
          <w:b/>
          <w:bCs/>
          <w:szCs w:val="20"/>
        </w:rPr>
      </w:pPr>
      <w:r>
        <w:rPr>
          <w:rFonts w:ascii="Verdana" w:hAnsi="Verdana" w:cs="Verdana"/>
          <w:b/>
          <w:bCs/>
          <w:szCs w:val="20"/>
        </w:rPr>
        <w:t>GCSE Mathematics (1MA1) – Higher Tier Paper 3H</w:t>
      </w:r>
    </w:p>
    <w:p w14:paraId="233DC0BD" w14:textId="77777777" w:rsidR="001148C7" w:rsidRDefault="001148C7" w:rsidP="005133C1">
      <w:pPr>
        <w:ind w:right="538" w:firstLine="720"/>
        <w:jc w:val="both"/>
        <w:rPr>
          <w:rFonts w:ascii="Verdana" w:hAnsi="Verdana" w:cs="Verdana"/>
          <w:b/>
          <w:bCs/>
          <w:szCs w:val="20"/>
        </w:rPr>
      </w:pPr>
    </w:p>
    <w:p w14:paraId="1317E695" w14:textId="77777777" w:rsidR="001148C7" w:rsidRDefault="001148C7" w:rsidP="00EA51EA">
      <w:pPr>
        <w:ind w:right="538" w:firstLine="720"/>
        <w:jc w:val="both"/>
        <w:rPr>
          <w:rFonts w:ascii="Verdana" w:hAnsi="Verdana" w:cs="Verdana"/>
          <w:b/>
          <w:bCs/>
          <w:szCs w:val="20"/>
        </w:rPr>
      </w:pPr>
      <w:r>
        <w:rPr>
          <w:rFonts w:ascii="Verdana" w:hAnsi="Verdana" w:cs="Verdana"/>
          <w:b/>
          <w:bCs/>
          <w:szCs w:val="20"/>
        </w:rPr>
        <w:t>Summer 2023 student-friendly mark scheme</w:t>
      </w:r>
    </w:p>
    <w:p w14:paraId="16F5A664" w14:textId="77777777" w:rsidR="001148C7" w:rsidRDefault="001148C7" w:rsidP="00C40EB5">
      <w:pPr>
        <w:ind w:left="720" w:right="538" w:firstLine="720"/>
        <w:jc w:val="both"/>
        <w:rPr>
          <w:rFonts w:ascii="Verdana" w:hAnsi="Verdana" w:cs="Verdana"/>
          <w:b/>
          <w:bCs/>
          <w:szCs w:val="20"/>
        </w:rPr>
      </w:pPr>
    </w:p>
    <w:p w14:paraId="68FD1002" w14:textId="77777777" w:rsidR="001148C7" w:rsidRDefault="001148C7" w:rsidP="00C40EB5">
      <w:pPr>
        <w:ind w:left="720" w:right="538" w:firstLine="720"/>
        <w:jc w:val="both"/>
        <w:rPr>
          <w:rFonts w:ascii="Verdana" w:hAnsi="Verdana" w:cs="Verdana"/>
          <w:b/>
          <w:bCs/>
          <w:szCs w:val="20"/>
        </w:rPr>
      </w:pPr>
    </w:p>
    <w:p w14:paraId="4F5C1A15" w14:textId="77777777" w:rsidR="001148C7" w:rsidRDefault="001148C7"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1B616D0D" w14:textId="77777777" w:rsidR="001148C7" w:rsidRDefault="001148C7" w:rsidP="000830B2">
      <w:pPr>
        <w:ind w:left="720" w:right="538" w:firstLine="6"/>
        <w:jc w:val="both"/>
        <w:rPr>
          <w:rFonts w:ascii="Verdana" w:hAnsi="Verdana" w:cs="Verdana"/>
          <w:b/>
          <w:bCs/>
          <w:szCs w:val="20"/>
        </w:rPr>
      </w:pPr>
    </w:p>
    <w:p w14:paraId="03A141E6" w14:textId="77777777" w:rsidR="001148C7" w:rsidRDefault="001148C7"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5C69D48B" w14:textId="77777777" w:rsidR="001148C7" w:rsidRDefault="001148C7" w:rsidP="00C40EB5">
      <w:pPr>
        <w:ind w:left="720" w:right="538" w:firstLine="720"/>
        <w:jc w:val="both"/>
        <w:rPr>
          <w:rFonts w:ascii="Verdana" w:hAnsi="Verdana" w:cs="Verdana"/>
          <w:b/>
          <w:bCs/>
          <w:szCs w:val="20"/>
        </w:rPr>
      </w:pPr>
    </w:p>
    <w:p w14:paraId="630BB6FB" w14:textId="77777777" w:rsidR="001148C7" w:rsidRDefault="001148C7" w:rsidP="00C40EB5">
      <w:pPr>
        <w:ind w:left="720" w:right="538" w:firstLine="720"/>
        <w:jc w:val="both"/>
        <w:rPr>
          <w:rFonts w:ascii="Verdana" w:hAnsi="Verdana" w:cs="Verdana"/>
          <w:b/>
          <w:bCs/>
          <w:szCs w:val="20"/>
        </w:rPr>
      </w:pPr>
    </w:p>
    <w:p w14:paraId="537796E5" w14:textId="77777777" w:rsidR="001148C7" w:rsidRDefault="001148C7" w:rsidP="00C40EB5">
      <w:pPr>
        <w:ind w:left="720" w:right="538" w:firstLine="720"/>
        <w:jc w:val="both"/>
        <w:rPr>
          <w:rFonts w:ascii="Verdana" w:hAnsi="Verdana" w:cs="Verdana"/>
          <w:b/>
          <w:bCs/>
          <w:szCs w:val="20"/>
        </w:rPr>
      </w:pPr>
    </w:p>
    <w:p w14:paraId="2DE4B59F" w14:textId="77777777" w:rsidR="001148C7" w:rsidRDefault="001148C7" w:rsidP="00C40EB5">
      <w:pPr>
        <w:ind w:left="720" w:right="538" w:firstLine="720"/>
        <w:jc w:val="both"/>
        <w:rPr>
          <w:rFonts w:ascii="Verdana" w:hAnsi="Verdana" w:cs="Verdana"/>
          <w:b/>
          <w:bCs/>
          <w:szCs w:val="20"/>
        </w:rPr>
      </w:pPr>
    </w:p>
    <w:p w14:paraId="3A1853DA" w14:textId="77777777" w:rsidR="001148C7" w:rsidRDefault="001148C7"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5255A9C9" w14:textId="77777777" w:rsidR="001148C7" w:rsidRDefault="001148C7"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1148C7" w14:paraId="674423F9" w14:textId="77777777" w:rsidTr="00976B0C">
        <w:tc>
          <w:tcPr>
            <w:tcW w:w="8976" w:type="dxa"/>
            <w:shd w:val="clear" w:color="auto" w:fill="D9D9D9"/>
          </w:tcPr>
          <w:p w14:paraId="3B5F6AD2" w14:textId="77777777" w:rsidR="001148C7" w:rsidRPr="00976B0C" w:rsidRDefault="001148C7" w:rsidP="00976B0C">
            <w:pPr>
              <w:jc w:val="both"/>
              <w:rPr>
                <w:rFonts w:ascii="Verdana" w:hAnsi="Verdana" w:cs="Verdana"/>
              </w:rPr>
            </w:pPr>
          </w:p>
          <w:p w14:paraId="5691DC38" w14:textId="77777777" w:rsidR="001148C7" w:rsidRPr="00976B0C" w:rsidRDefault="001148C7"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34BA39B2" w14:textId="77777777" w:rsidR="001148C7" w:rsidRPr="00976B0C" w:rsidRDefault="001148C7" w:rsidP="00976B0C">
            <w:pPr>
              <w:jc w:val="both"/>
              <w:rPr>
                <w:rFonts w:ascii="Verdana" w:hAnsi="Verdana" w:cs="Verdana"/>
              </w:rPr>
            </w:pPr>
          </w:p>
        </w:tc>
      </w:tr>
      <w:tr w:rsidR="001148C7" w14:paraId="136A0A40" w14:textId="77777777" w:rsidTr="00976B0C">
        <w:tc>
          <w:tcPr>
            <w:tcW w:w="8976" w:type="dxa"/>
            <w:shd w:val="clear" w:color="auto" w:fill="D9D9D9"/>
          </w:tcPr>
          <w:p w14:paraId="3C24FE25" w14:textId="77777777" w:rsidR="001148C7" w:rsidRPr="00976B0C" w:rsidRDefault="001148C7" w:rsidP="00976B0C">
            <w:pPr>
              <w:jc w:val="both"/>
              <w:rPr>
                <w:rFonts w:ascii="Verdana" w:hAnsi="Verdana" w:cs="Verdana"/>
              </w:rPr>
            </w:pPr>
          </w:p>
          <w:p w14:paraId="7236A07D" w14:textId="77777777" w:rsidR="001148C7" w:rsidRPr="00976B0C" w:rsidRDefault="001148C7"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34B7CD74" w14:textId="77777777" w:rsidR="001148C7" w:rsidRPr="00976B0C" w:rsidRDefault="001148C7" w:rsidP="00976B0C">
            <w:pPr>
              <w:jc w:val="both"/>
              <w:rPr>
                <w:rFonts w:ascii="Verdana" w:hAnsi="Verdana" w:cs="Verdana"/>
              </w:rPr>
            </w:pPr>
          </w:p>
          <w:p w14:paraId="0A51A04E" w14:textId="77777777" w:rsidR="001148C7" w:rsidRPr="00976B0C" w:rsidRDefault="001148C7"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787F768C" w14:textId="77777777" w:rsidR="001148C7" w:rsidRPr="00976B0C" w:rsidRDefault="001148C7" w:rsidP="00976B0C">
            <w:pPr>
              <w:jc w:val="both"/>
              <w:rPr>
                <w:rFonts w:ascii="Verdana" w:hAnsi="Verdana" w:cs="Verdana"/>
              </w:rPr>
            </w:pPr>
          </w:p>
          <w:p w14:paraId="4CF3CB20" w14:textId="77777777" w:rsidR="001148C7" w:rsidRPr="00976B0C" w:rsidRDefault="001148C7"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3FC4649D" w14:textId="77777777" w:rsidR="001148C7" w:rsidRPr="00976B0C" w:rsidRDefault="001148C7" w:rsidP="00976B0C">
            <w:pPr>
              <w:jc w:val="both"/>
              <w:rPr>
                <w:rFonts w:ascii="Verdana" w:hAnsi="Verdana" w:cs="Verdana"/>
              </w:rPr>
            </w:pPr>
          </w:p>
          <w:p w14:paraId="6C54BAA4" w14:textId="77777777" w:rsidR="001148C7" w:rsidRPr="00976B0C" w:rsidRDefault="001148C7"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09891D18" w14:textId="77777777" w:rsidR="001148C7" w:rsidRPr="00976B0C" w:rsidRDefault="001148C7" w:rsidP="00976B0C">
            <w:pPr>
              <w:jc w:val="both"/>
              <w:rPr>
                <w:rFonts w:ascii="Verdana" w:hAnsi="Verdana" w:cs="Verdana"/>
              </w:rPr>
            </w:pPr>
          </w:p>
          <w:p w14:paraId="6C2DCA67" w14:textId="77777777" w:rsidR="001148C7" w:rsidRPr="00976B0C" w:rsidRDefault="001148C7"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33BAC376" w14:textId="77777777" w:rsidR="001148C7" w:rsidRPr="00976B0C" w:rsidRDefault="001148C7" w:rsidP="00976B0C">
            <w:pPr>
              <w:jc w:val="both"/>
              <w:rPr>
                <w:rFonts w:ascii="Verdana" w:hAnsi="Verdana" w:cs="Verdana"/>
              </w:rPr>
            </w:pPr>
          </w:p>
          <w:p w14:paraId="1EE94B07" w14:textId="77777777" w:rsidR="001148C7" w:rsidRPr="00976B0C" w:rsidRDefault="001148C7"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76F0181E" w14:textId="77777777" w:rsidR="001148C7" w:rsidRPr="00976B0C" w:rsidRDefault="001148C7" w:rsidP="00976B0C">
            <w:pPr>
              <w:jc w:val="both"/>
              <w:rPr>
                <w:rFonts w:ascii="Verdana" w:hAnsi="Verdana" w:cs="Verdana"/>
              </w:rPr>
            </w:pPr>
          </w:p>
          <w:p w14:paraId="73DA2929" w14:textId="77777777" w:rsidR="001148C7" w:rsidRPr="00976B0C" w:rsidRDefault="001148C7" w:rsidP="00976B0C">
            <w:pPr>
              <w:jc w:val="both"/>
              <w:rPr>
                <w:rFonts w:ascii="Verdana" w:hAnsi="Verdana" w:cs="Verdana"/>
              </w:rPr>
            </w:pPr>
          </w:p>
        </w:tc>
      </w:tr>
    </w:tbl>
    <w:p w14:paraId="6617F291" w14:textId="77777777" w:rsidR="001148C7" w:rsidRPr="00383F4F" w:rsidRDefault="001148C7" w:rsidP="000830B2">
      <w:pPr>
        <w:ind w:left="720" w:right="538" w:firstLine="17"/>
        <w:jc w:val="both"/>
        <w:rPr>
          <w:rFonts w:ascii="Verdana" w:hAnsi="Verdana" w:cs="Verdana"/>
          <w:sz w:val="20"/>
          <w:szCs w:val="20"/>
        </w:rPr>
      </w:pPr>
    </w:p>
    <w:p w14:paraId="3FC1A328" w14:textId="77777777" w:rsidR="001148C7" w:rsidRPr="00383F4F" w:rsidRDefault="001148C7"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029D0064" w14:textId="77777777" w:rsidR="001148C7" w:rsidRDefault="001148C7" w:rsidP="000830B2">
      <w:pPr>
        <w:tabs>
          <w:tab w:val="left" w:pos="1944"/>
        </w:tabs>
        <w:rPr>
          <w:b/>
        </w:rPr>
      </w:pPr>
    </w:p>
    <w:p w14:paraId="5C249B0C" w14:textId="77777777" w:rsidR="001148C7" w:rsidRPr="00B96873" w:rsidRDefault="001148C7" w:rsidP="00C16AB8">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064FC7E2" w14:textId="77777777" w:rsidTr="00836E3C">
        <w:tc>
          <w:tcPr>
            <w:tcW w:w="851" w:type="dxa"/>
            <w:shd w:val="clear" w:color="auto" w:fill="C0C0C0"/>
          </w:tcPr>
          <w:p w14:paraId="035D0756" w14:textId="77777777" w:rsidR="001148C7" w:rsidRPr="00B96873" w:rsidRDefault="001148C7" w:rsidP="00836E3C">
            <w:pPr>
              <w:rPr>
                <w:b/>
              </w:rPr>
            </w:pPr>
            <w:r w:rsidRPr="00B96873">
              <w:rPr>
                <w:b/>
              </w:rPr>
              <w:t>Part</w:t>
            </w:r>
          </w:p>
        </w:tc>
        <w:tc>
          <w:tcPr>
            <w:tcW w:w="4403" w:type="dxa"/>
            <w:shd w:val="clear" w:color="auto" w:fill="C0C0C0"/>
          </w:tcPr>
          <w:p w14:paraId="22EF2EE8" w14:textId="77777777" w:rsidR="001148C7" w:rsidRPr="00B96873" w:rsidRDefault="001148C7" w:rsidP="00836E3C">
            <w:pPr>
              <w:rPr>
                <w:b/>
              </w:rPr>
            </w:pPr>
            <w:r w:rsidRPr="00B96873">
              <w:rPr>
                <w:b/>
              </w:rPr>
              <w:t>Working an or answer examiner might expect to see</w:t>
            </w:r>
          </w:p>
        </w:tc>
        <w:tc>
          <w:tcPr>
            <w:tcW w:w="893" w:type="dxa"/>
            <w:shd w:val="clear" w:color="auto" w:fill="C0C0C0"/>
          </w:tcPr>
          <w:p w14:paraId="4CE74AC1" w14:textId="77777777" w:rsidR="001148C7" w:rsidRPr="00B96873" w:rsidRDefault="001148C7" w:rsidP="00836E3C">
            <w:pPr>
              <w:rPr>
                <w:b/>
              </w:rPr>
            </w:pPr>
            <w:r w:rsidRPr="00B96873">
              <w:rPr>
                <w:b/>
              </w:rPr>
              <w:t>Mark</w:t>
            </w:r>
          </w:p>
        </w:tc>
        <w:tc>
          <w:tcPr>
            <w:tcW w:w="4273" w:type="dxa"/>
            <w:shd w:val="clear" w:color="auto" w:fill="C0C0C0"/>
          </w:tcPr>
          <w:p w14:paraId="602BAB19" w14:textId="77777777" w:rsidR="001148C7" w:rsidRPr="00B96873" w:rsidRDefault="001148C7" w:rsidP="00836E3C">
            <w:pPr>
              <w:rPr>
                <w:b/>
              </w:rPr>
            </w:pPr>
            <w:r w:rsidRPr="00B96873">
              <w:rPr>
                <w:b/>
              </w:rPr>
              <w:t>Notes</w:t>
            </w:r>
          </w:p>
        </w:tc>
      </w:tr>
      <w:tr w:rsidR="001148C7" w:rsidRPr="00B96873" w14:paraId="6BB8358F" w14:textId="77777777" w:rsidTr="00836E3C">
        <w:trPr>
          <w:trHeight w:val="230"/>
        </w:trPr>
        <w:tc>
          <w:tcPr>
            <w:tcW w:w="851" w:type="dxa"/>
          </w:tcPr>
          <w:p w14:paraId="3DB3EEDC" w14:textId="77777777" w:rsidR="001148C7" w:rsidRPr="00B96873" w:rsidRDefault="001148C7" w:rsidP="00836E3C">
            <w:pPr>
              <w:spacing w:before="120" w:after="120"/>
              <w:jc w:val="center"/>
            </w:pPr>
            <w:r>
              <w:t>(a)</w:t>
            </w:r>
          </w:p>
        </w:tc>
        <w:tc>
          <w:tcPr>
            <w:tcW w:w="4403" w:type="dxa"/>
          </w:tcPr>
          <w:p w14:paraId="3ADF4BE2" w14:textId="77777777" w:rsidR="001148C7" w:rsidRPr="00804FD1" w:rsidRDefault="001148C7" w:rsidP="00836E3C">
            <w:pPr>
              <w:spacing w:before="120" w:after="120"/>
            </w:pPr>
            <w:proofErr w:type="gramStart"/>
            <w:r w:rsidRPr="00804FD1">
              <w:rPr>
                <w:i/>
                <w:iCs/>
              </w:rPr>
              <w:t>m</w:t>
            </w:r>
            <w:r>
              <w:rPr>
                <w:vertAlign w:val="superscript"/>
              </w:rPr>
              <w:t>(</w:t>
            </w:r>
            <w:proofErr w:type="gramEnd"/>
            <w:r>
              <w:rPr>
                <w:vertAlign w:val="superscript"/>
              </w:rPr>
              <w:t xml:space="preserve">2 </w:t>
            </w:r>
            <w:r>
              <w:rPr>
                <w:vertAlign w:val="superscript"/>
              </w:rPr>
              <w:sym w:font="Symbol" w:char="F0B4"/>
            </w:r>
            <w:r>
              <w:rPr>
                <w:vertAlign w:val="superscript"/>
              </w:rPr>
              <w:t xml:space="preserve"> 3)</w:t>
            </w:r>
            <w:r>
              <w:t xml:space="preserve"> = </w:t>
            </w:r>
            <w:r w:rsidRPr="00804FD1">
              <w:rPr>
                <w:i/>
                <w:iCs/>
              </w:rPr>
              <w:t>m</w:t>
            </w:r>
            <w:r w:rsidRPr="00804FD1">
              <w:rPr>
                <w:vertAlign w:val="superscript"/>
              </w:rPr>
              <w:t>6</w:t>
            </w:r>
          </w:p>
        </w:tc>
        <w:tc>
          <w:tcPr>
            <w:tcW w:w="893" w:type="dxa"/>
          </w:tcPr>
          <w:p w14:paraId="236EEE67" w14:textId="77777777" w:rsidR="001148C7" w:rsidRPr="00B96873" w:rsidRDefault="001148C7" w:rsidP="00836E3C">
            <w:pPr>
              <w:spacing w:before="120" w:after="120"/>
              <w:jc w:val="center"/>
            </w:pPr>
            <w:r>
              <w:t>M1</w:t>
            </w:r>
          </w:p>
        </w:tc>
        <w:tc>
          <w:tcPr>
            <w:tcW w:w="4273" w:type="dxa"/>
          </w:tcPr>
          <w:p w14:paraId="71BC9BF7" w14:textId="77777777" w:rsidR="001148C7" w:rsidRDefault="001148C7" w:rsidP="00836E3C">
            <w:pPr>
              <w:spacing w:before="120" w:after="120"/>
            </w:pPr>
            <w:r>
              <w:t>This mark is given for the correct answer only</w:t>
            </w:r>
          </w:p>
        </w:tc>
      </w:tr>
      <w:tr w:rsidR="001148C7" w:rsidRPr="00B96873" w14:paraId="2EB0F484" w14:textId="77777777" w:rsidTr="00836E3C">
        <w:trPr>
          <w:trHeight w:val="230"/>
        </w:trPr>
        <w:tc>
          <w:tcPr>
            <w:tcW w:w="851" w:type="dxa"/>
          </w:tcPr>
          <w:p w14:paraId="14EB9F45" w14:textId="77777777" w:rsidR="001148C7" w:rsidRPr="00B96873" w:rsidRDefault="001148C7" w:rsidP="00836E3C">
            <w:pPr>
              <w:spacing w:before="120" w:after="120"/>
              <w:jc w:val="center"/>
            </w:pPr>
            <w:r>
              <w:t>(b)</w:t>
            </w:r>
          </w:p>
        </w:tc>
        <w:tc>
          <w:tcPr>
            <w:tcW w:w="4403" w:type="dxa"/>
          </w:tcPr>
          <w:p w14:paraId="2E49D855" w14:textId="77777777" w:rsidR="001148C7" w:rsidRPr="00804FD1" w:rsidRDefault="001148C7" w:rsidP="00836E3C">
            <w:pPr>
              <w:spacing w:before="120" w:after="120"/>
            </w:pPr>
            <w:proofErr w:type="gramStart"/>
            <w:r>
              <w:rPr>
                <w:i/>
                <w:iCs/>
              </w:rPr>
              <w:t>x</w:t>
            </w:r>
            <w:r>
              <w:rPr>
                <w:vertAlign w:val="superscript"/>
              </w:rPr>
              <w:t>(</w:t>
            </w:r>
            <w:proofErr w:type="gramEnd"/>
            <w:r>
              <w:rPr>
                <w:vertAlign w:val="superscript"/>
              </w:rPr>
              <w:t>5 + 8)</w:t>
            </w:r>
            <w:r>
              <w:t xml:space="preserve"> = </w:t>
            </w:r>
            <w:r>
              <w:rPr>
                <w:i/>
                <w:iCs/>
              </w:rPr>
              <w:t>x</w:t>
            </w:r>
            <w:r>
              <w:rPr>
                <w:vertAlign w:val="superscript"/>
              </w:rPr>
              <w:t>13</w:t>
            </w:r>
          </w:p>
        </w:tc>
        <w:tc>
          <w:tcPr>
            <w:tcW w:w="893" w:type="dxa"/>
          </w:tcPr>
          <w:p w14:paraId="61FD0C8B" w14:textId="77777777" w:rsidR="001148C7" w:rsidRDefault="001148C7" w:rsidP="00836E3C">
            <w:pPr>
              <w:spacing w:before="120" w:after="120"/>
              <w:jc w:val="center"/>
            </w:pPr>
            <w:r>
              <w:t>A1</w:t>
            </w:r>
          </w:p>
        </w:tc>
        <w:tc>
          <w:tcPr>
            <w:tcW w:w="4273" w:type="dxa"/>
          </w:tcPr>
          <w:p w14:paraId="43D71E44" w14:textId="77777777" w:rsidR="001148C7" w:rsidRDefault="001148C7" w:rsidP="00836E3C">
            <w:pPr>
              <w:spacing w:before="120" w:after="120"/>
            </w:pPr>
            <w:r>
              <w:t>This mark is given for the correct answer only</w:t>
            </w:r>
          </w:p>
        </w:tc>
      </w:tr>
      <w:tr w:rsidR="001148C7" w:rsidRPr="00B96873" w14:paraId="360E3E02" w14:textId="77777777" w:rsidTr="00836E3C">
        <w:trPr>
          <w:trHeight w:val="230"/>
        </w:trPr>
        <w:tc>
          <w:tcPr>
            <w:tcW w:w="851" w:type="dxa"/>
          </w:tcPr>
          <w:p w14:paraId="55A12F50" w14:textId="77777777" w:rsidR="001148C7" w:rsidRPr="00B96873" w:rsidRDefault="001148C7" w:rsidP="00836E3C">
            <w:pPr>
              <w:spacing w:before="120" w:after="120"/>
              <w:jc w:val="center"/>
            </w:pPr>
            <w:r>
              <w:t>(c)</w:t>
            </w:r>
          </w:p>
        </w:tc>
        <w:tc>
          <w:tcPr>
            <w:tcW w:w="4403" w:type="dxa"/>
          </w:tcPr>
          <w:p w14:paraId="23A0F538" w14:textId="77777777" w:rsidR="001148C7" w:rsidRPr="00804FD1" w:rsidRDefault="001148C7" w:rsidP="00836E3C">
            <w:pPr>
              <w:spacing w:before="120" w:after="120"/>
            </w:pPr>
            <w:r>
              <w:t>4</w:t>
            </w:r>
            <w:r>
              <w:rPr>
                <w:i/>
                <w:iCs/>
              </w:rPr>
              <w:t>p</w:t>
            </w:r>
            <w:r>
              <w:rPr>
                <w:vertAlign w:val="superscript"/>
              </w:rPr>
              <w:t>3</w:t>
            </w:r>
            <w:r>
              <w:t xml:space="preserve"> + 12</w:t>
            </w:r>
            <w:r>
              <w:rPr>
                <w:i/>
                <w:iCs/>
              </w:rPr>
              <w:t>p</w:t>
            </w:r>
            <w:r>
              <w:rPr>
                <w:vertAlign w:val="superscript"/>
              </w:rPr>
              <w:t>2</w:t>
            </w:r>
          </w:p>
        </w:tc>
        <w:tc>
          <w:tcPr>
            <w:tcW w:w="893" w:type="dxa"/>
          </w:tcPr>
          <w:p w14:paraId="70EC210F" w14:textId="77777777" w:rsidR="001148C7" w:rsidRPr="00B96873" w:rsidRDefault="001148C7" w:rsidP="00836E3C">
            <w:pPr>
              <w:spacing w:before="120" w:after="120"/>
              <w:jc w:val="center"/>
            </w:pPr>
            <w:r>
              <w:t>B2</w:t>
            </w:r>
          </w:p>
        </w:tc>
        <w:tc>
          <w:tcPr>
            <w:tcW w:w="4273" w:type="dxa"/>
          </w:tcPr>
          <w:p w14:paraId="2DBD33BD" w14:textId="77777777" w:rsidR="001148C7" w:rsidRDefault="001148C7" w:rsidP="00836E3C">
            <w:pPr>
              <w:spacing w:before="120" w:after="120"/>
            </w:pPr>
            <w:r>
              <w:t>These marks are given for a fully correct answer</w:t>
            </w:r>
          </w:p>
          <w:p w14:paraId="4E7693BB" w14:textId="77777777" w:rsidR="001148C7" w:rsidRPr="00804FD1" w:rsidRDefault="001148C7" w:rsidP="00836E3C">
            <w:pPr>
              <w:spacing w:before="120" w:after="120"/>
            </w:pPr>
            <w:r>
              <w:t xml:space="preserve">(B1 is given for </w:t>
            </w:r>
            <w:r>
              <w:rPr>
                <w:i/>
                <w:iCs/>
              </w:rPr>
              <w:t>p</w:t>
            </w:r>
            <w:r>
              <w:rPr>
                <w:vertAlign w:val="superscript"/>
              </w:rPr>
              <w:t>3</w:t>
            </w:r>
            <w:r>
              <w:t xml:space="preserve"> + 3</w:t>
            </w:r>
            <w:r>
              <w:rPr>
                <w:i/>
                <w:iCs/>
              </w:rPr>
              <w:t>p</w:t>
            </w:r>
            <w:r>
              <w:rPr>
                <w:vertAlign w:val="superscript"/>
              </w:rPr>
              <w:t>2</w:t>
            </w:r>
            <w:r>
              <w:t xml:space="preserve"> or 4</w:t>
            </w:r>
            <w:r>
              <w:rPr>
                <w:i/>
                <w:iCs/>
              </w:rPr>
              <w:t>p</w:t>
            </w:r>
            <w:r>
              <w:rPr>
                <w:vertAlign w:val="superscript"/>
              </w:rPr>
              <w:t>3</w:t>
            </w:r>
            <w:r>
              <w:t xml:space="preserve"> or 12</w:t>
            </w:r>
            <w:r>
              <w:rPr>
                <w:i/>
                <w:iCs/>
              </w:rPr>
              <w:t>p</w:t>
            </w:r>
            <w:r>
              <w:rPr>
                <w:vertAlign w:val="superscript"/>
              </w:rPr>
              <w:t>2</w:t>
            </w:r>
            <w:r>
              <w:t xml:space="preserve"> seen)</w:t>
            </w:r>
          </w:p>
        </w:tc>
      </w:tr>
    </w:tbl>
    <w:p w14:paraId="5B6D9ABB" w14:textId="77777777" w:rsidR="001148C7" w:rsidRDefault="001148C7" w:rsidP="005071E7">
      <w:pPr>
        <w:rPr>
          <w:b/>
        </w:rPr>
      </w:pPr>
    </w:p>
    <w:p w14:paraId="16D5E721" w14:textId="77777777" w:rsidR="001148C7" w:rsidRDefault="001148C7" w:rsidP="005071E7">
      <w:pPr>
        <w:rPr>
          <w:b/>
        </w:rPr>
      </w:pPr>
    </w:p>
    <w:p w14:paraId="2710A5BF" w14:textId="77777777" w:rsidR="001148C7" w:rsidRPr="00257FBF" w:rsidRDefault="001148C7" w:rsidP="00C16AB8">
      <w:pPr>
        <w:spacing w:line="360" w:lineRule="auto"/>
        <w:rPr>
          <w:b/>
        </w:rPr>
      </w:pPr>
      <w:r w:rsidRPr="00257FBF">
        <w:rPr>
          <w:b/>
        </w:rPr>
        <w:t xml:space="preserve">Question </w:t>
      </w:r>
      <w:r>
        <w:rPr>
          <w:b/>
        </w:rPr>
        <w:t>2</w:t>
      </w:r>
      <w:r w:rsidRPr="00257FBF">
        <w:rPr>
          <w:b/>
        </w:rPr>
        <w:t xml:space="preserve"> (Total </w:t>
      </w:r>
      <w:r>
        <w:rPr>
          <w:b/>
        </w:rPr>
        <w:t>5</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1148C7" w:rsidRPr="00B96873" w14:paraId="6B1D5099" w14:textId="77777777" w:rsidTr="00836E3C">
        <w:tc>
          <w:tcPr>
            <w:tcW w:w="846" w:type="dxa"/>
            <w:shd w:val="clear" w:color="auto" w:fill="C0C0C0"/>
          </w:tcPr>
          <w:p w14:paraId="44B3522C" w14:textId="77777777" w:rsidR="001148C7" w:rsidRPr="00B96873" w:rsidRDefault="001148C7" w:rsidP="00836E3C">
            <w:pPr>
              <w:rPr>
                <w:b/>
              </w:rPr>
            </w:pPr>
            <w:r w:rsidRPr="00B96873">
              <w:rPr>
                <w:b/>
              </w:rPr>
              <w:t>Part</w:t>
            </w:r>
          </w:p>
        </w:tc>
        <w:tc>
          <w:tcPr>
            <w:tcW w:w="4322" w:type="dxa"/>
            <w:shd w:val="clear" w:color="auto" w:fill="C0C0C0"/>
          </w:tcPr>
          <w:p w14:paraId="2E644E42" w14:textId="77777777" w:rsidR="001148C7" w:rsidRPr="00B96873" w:rsidRDefault="001148C7" w:rsidP="00836E3C">
            <w:pPr>
              <w:rPr>
                <w:b/>
              </w:rPr>
            </w:pPr>
            <w:r w:rsidRPr="00B96873">
              <w:rPr>
                <w:b/>
              </w:rPr>
              <w:t>Working or answer an examiner might expect to see</w:t>
            </w:r>
          </w:p>
        </w:tc>
        <w:tc>
          <w:tcPr>
            <w:tcW w:w="891" w:type="dxa"/>
            <w:shd w:val="clear" w:color="auto" w:fill="C0C0C0"/>
          </w:tcPr>
          <w:p w14:paraId="591AFF82" w14:textId="77777777" w:rsidR="001148C7" w:rsidRPr="00B96873" w:rsidRDefault="001148C7" w:rsidP="00836E3C">
            <w:pPr>
              <w:rPr>
                <w:b/>
              </w:rPr>
            </w:pPr>
            <w:r w:rsidRPr="00B96873">
              <w:rPr>
                <w:b/>
              </w:rPr>
              <w:t>Mark</w:t>
            </w:r>
          </w:p>
        </w:tc>
        <w:tc>
          <w:tcPr>
            <w:tcW w:w="4361" w:type="dxa"/>
            <w:shd w:val="clear" w:color="auto" w:fill="C0C0C0"/>
          </w:tcPr>
          <w:p w14:paraId="7BC90DA4" w14:textId="77777777" w:rsidR="001148C7" w:rsidRPr="00B96873" w:rsidRDefault="001148C7" w:rsidP="00836E3C">
            <w:pPr>
              <w:rPr>
                <w:b/>
              </w:rPr>
            </w:pPr>
            <w:r w:rsidRPr="00B96873">
              <w:rPr>
                <w:b/>
              </w:rPr>
              <w:t>Notes</w:t>
            </w:r>
          </w:p>
        </w:tc>
      </w:tr>
      <w:tr w:rsidR="001148C7" w:rsidRPr="00B96873" w14:paraId="00BC3D69" w14:textId="77777777" w:rsidTr="00836E3C">
        <w:trPr>
          <w:trHeight w:val="70"/>
        </w:trPr>
        <w:tc>
          <w:tcPr>
            <w:tcW w:w="846" w:type="dxa"/>
            <w:vMerge w:val="restart"/>
          </w:tcPr>
          <w:p w14:paraId="5EA9FFE1" w14:textId="77777777" w:rsidR="001148C7" w:rsidRPr="00B96873" w:rsidRDefault="001148C7" w:rsidP="00836E3C">
            <w:pPr>
              <w:spacing w:before="120" w:after="120"/>
              <w:jc w:val="center"/>
            </w:pPr>
            <w:r>
              <w:t>(a)</w:t>
            </w:r>
          </w:p>
        </w:tc>
        <w:tc>
          <w:tcPr>
            <w:tcW w:w="4322" w:type="dxa"/>
          </w:tcPr>
          <w:p w14:paraId="3ACA5625" w14:textId="77777777" w:rsidR="001148C7" w:rsidRPr="00F663A0" w:rsidRDefault="001148C7" w:rsidP="00836E3C">
            <w:pPr>
              <w:spacing w:before="120" w:after="120"/>
            </w:pPr>
            <w:r>
              <w:t xml:space="preserve">800 </w:t>
            </w:r>
            <w:r>
              <w:sym w:font="Symbol" w:char="F0B4"/>
            </w:r>
            <w:r>
              <w:t xml:space="preserve"> 0.68 = 544</w:t>
            </w:r>
          </w:p>
        </w:tc>
        <w:tc>
          <w:tcPr>
            <w:tcW w:w="891" w:type="dxa"/>
          </w:tcPr>
          <w:p w14:paraId="7F57A97F" w14:textId="77777777" w:rsidR="001148C7" w:rsidRPr="00B96873" w:rsidRDefault="001148C7" w:rsidP="00836E3C">
            <w:pPr>
              <w:spacing w:before="120" w:after="120"/>
              <w:jc w:val="center"/>
            </w:pPr>
            <w:r>
              <w:t>P1</w:t>
            </w:r>
          </w:p>
        </w:tc>
        <w:tc>
          <w:tcPr>
            <w:tcW w:w="4361" w:type="dxa"/>
          </w:tcPr>
          <w:p w14:paraId="610E6818" w14:textId="77777777" w:rsidR="001148C7" w:rsidRPr="00B96873" w:rsidRDefault="001148C7" w:rsidP="00836E3C">
            <w:pPr>
              <w:spacing w:before="120" w:after="120"/>
            </w:pPr>
            <w:r>
              <w:t>This mark is given for a process to find the number of people will drink coffee</w:t>
            </w:r>
          </w:p>
        </w:tc>
      </w:tr>
      <w:tr w:rsidR="001148C7" w:rsidRPr="00B96873" w14:paraId="0A14671C" w14:textId="77777777" w:rsidTr="00836E3C">
        <w:trPr>
          <w:trHeight w:val="338"/>
        </w:trPr>
        <w:tc>
          <w:tcPr>
            <w:tcW w:w="846" w:type="dxa"/>
            <w:vMerge/>
          </w:tcPr>
          <w:p w14:paraId="508C8CB5" w14:textId="77777777" w:rsidR="001148C7" w:rsidRPr="00B96873" w:rsidRDefault="001148C7" w:rsidP="00836E3C">
            <w:pPr>
              <w:spacing w:before="120" w:after="120"/>
              <w:jc w:val="center"/>
            </w:pPr>
          </w:p>
        </w:tc>
        <w:tc>
          <w:tcPr>
            <w:tcW w:w="4322" w:type="dxa"/>
          </w:tcPr>
          <w:p w14:paraId="3AFED200" w14:textId="77777777" w:rsidR="001148C7" w:rsidRDefault="001148C7" w:rsidP="00836E3C">
            <w:pPr>
              <w:spacing w:before="120" w:after="120"/>
            </w:pPr>
            <w:r>
              <w:t xml:space="preserve">544 </w:t>
            </w:r>
            <w:r>
              <w:sym w:font="Symbol" w:char="F0B4"/>
            </w:r>
            <w:r>
              <w:t xml:space="preserve"> 2 = 1088</w:t>
            </w:r>
          </w:p>
        </w:tc>
        <w:tc>
          <w:tcPr>
            <w:tcW w:w="891" w:type="dxa"/>
          </w:tcPr>
          <w:p w14:paraId="5CCB0B90" w14:textId="77777777" w:rsidR="001148C7" w:rsidRDefault="001148C7" w:rsidP="00836E3C">
            <w:pPr>
              <w:spacing w:before="120" w:after="120"/>
              <w:jc w:val="center"/>
            </w:pPr>
            <w:r>
              <w:t>P1</w:t>
            </w:r>
          </w:p>
        </w:tc>
        <w:tc>
          <w:tcPr>
            <w:tcW w:w="4361" w:type="dxa"/>
          </w:tcPr>
          <w:p w14:paraId="74876AAD" w14:textId="77777777" w:rsidR="001148C7" w:rsidRPr="00B96873" w:rsidRDefault="001148C7" w:rsidP="00836E3C">
            <w:pPr>
              <w:spacing w:before="120" w:after="120"/>
            </w:pPr>
            <w:r>
              <w:t>This mark is given for a process to find the number of cups of coffee that will be drunk</w:t>
            </w:r>
          </w:p>
        </w:tc>
      </w:tr>
      <w:tr w:rsidR="001148C7" w:rsidRPr="00B96873" w14:paraId="07F37354" w14:textId="77777777" w:rsidTr="00836E3C">
        <w:trPr>
          <w:trHeight w:val="338"/>
        </w:trPr>
        <w:tc>
          <w:tcPr>
            <w:tcW w:w="846" w:type="dxa"/>
            <w:vMerge/>
          </w:tcPr>
          <w:p w14:paraId="4BC4652D" w14:textId="77777777" w:rsidR="001148C7" w:rsidRPr="00B96873" w:rsidRDefault="001148C7" w:rsidP="00836E3C">
            <w:pPr>
              <w:spacing w:before="120" w:after="120"/>
              <w:jc w:val="center"/>
            </w:pPr>
          </w:p>
        </w:tc>
        <w:tc>
          <w:tcPr>
            <w:tcW w:w="4322" w:type="dxa"/>
          </w:tcPr>
          <w:p w14:paraId="486A5E8B" w14:textId="77777777" w:rsidR="001148C7" w:rsidRDefault="001148C7" w:rsidP="00836E3C">
            <w:pPr>
              <w:spacing w:before="120" w:after="120"/>
            </w:pPr>
            <w:r>
              <w:t xml:space="preserve">1088 </w:t>
            </w:r>
            <w:r>
              <w:sym w:font="Symbol" w:char="F0B4"/>
            </w:r>
            <w:r>
              <w:t xml:space="preserve"> 10.6 = 11532.8</w:t>
            </w:r>
          </w:p>
        </w:tc>
        <w:tc>
          <w:tcPr>
            <w:tcW w:w="891" w:type="dxa"/>
          </w:tcPr>
          <w:p w14:paraId="33B9C341" w14:textId="77777777" w:rsidR="001148C7" w:rsidRDefault="001148C7" w:rsidP="00836E3C">
            <w:pPr>
              <w:spacing w:before="120" w:after="120"/>
              <w:jc w:val="center"/>
            </w:pPr>
            <w:r>
              <w:t>P1</w:t>
            </w:r>
          </w:p>
        </w:tc>
        <w:tc>
          <w:tcPr>
            <w:tcW w:w="4361" w:type="dxa"/>
          </w:tcPr>
          <w:p w14:paraId="78845666" w14:textId="77777777" w:rsidR="001148C7" w:rsidRPr="00B96873" w:rsidRDefault="001148C7" w:rsidP="00836E3C">
            <w:pPr>
              <w:spacing w:before="120" w:after="120"/>
            </w:pPr>
            <w:r>
              <w:t>This mark is given for a process to find the amount of coffee that will be needed</w:t>
            </w:r>
          </w:p>
        </w:tc>
      </w:tr>
      <w:tr w:rsidR="001148C7" w:rsidRPr="00B96873" w14:paraId="0E62D73C" w14:textId="77777777" w:rsidTr="00836E3C">
        <w:trPr>
          <w:trHeight w:val="338"/>
        </w:trPr>
        <w:tc>
          <w:tcPr>
            <w:tcW w:w="846" w:type="dxa"/>
            <w:vMerge/>
          </w:tcPr>
          <w:p w14:paraId="219C2320" w14:textId="77777777" w:rsidR="001148C7" w:rsidRPr="00B96873" w:rsidRDefault="001148C7" w:rsidP="00836E3C">
            <w:pPr>
              <w:spacing w:before="120" w:after="120"/>
              <w:jc w:val="center"/>
            </w:pPr>
          </w:p>
        </w:tc>
        <w:tc>
          <w:tcPr>
            <w:tcW w:w="4322" w:type="dxa"/>
          </w:tcPr>
          <w:p w14:paraId="7DFC52A5" w14:textId="77777777" w:rsidR="001148C7" w:rsidRDefault="001148C7" w:rsidP="00836E3C">
            <w:pPr>
              <w:spacing w:before="120" w:after="120"/>
            </w:pPr>
            <w:r>
              <w:t>11533</w:t>
            </w:r>
          </w:p>
        </w:tc>
        <w:tc>
          <w:tcPr>
            <w:tcW w:w="891" w:type="dxa"/>
          </w:tcPr>
          <w:p w14:paraId="53FB83D8" w14:textId="77777777" w:rsidR="001148C7" w:rsidRDefault="001148C7" w:rsidP="00836E3C">
            <w:pPr>
              <w:spacing w:before="120" w:after="120"/>
              <w:jc w:val="center"/>
            </w:pPr>
            <w:r>
              <w:t>A1</w:t>
            </w:r>
          </w:p>
        </w:tc>
        <w:tc>
          <w:tcPr>
            <w:tcW w:w="4361" w:type="dxa"/>
          </w:tcPr>
          <w:p w14:paraId="72FDD1B4" w14:textId="77777777" w:rsidR="001148C7" w:rsidRDefault="001148C7" w:rsidP="00836E3C">
            <w:pPr>
              <w:spacing w:before="120" w:after="120"/>
            </w:pPr>
            <w:r>
              <w:t>This mark is given for the correct answer given to the nearest gram</w:t>
            </w:r>
          </w:p>
        </w:tc>
      </w:tr>
      <w:tr w:rsidR="001148C7" w:rsidRPr="00B96873" w14:paraId="098216C5" w14:textId="77777777" w:rsidTr="00836E3C">
        <w:trPr>
          <w:trHeight w:val="338"/>
        </w:trPr>
        <w:tc>
          <w:tcPr>
            <w:tcW w:w="846" w:type="dxa"/>
          </w:tcPr>
          <w:p w14:paraId="00E7E18E" w14:textId="77777777" w:rsidR="001148C7" w:rsidRPr="00B96873" w:rsidRDefault="001148C7" w:rsidP="00836E3C">
            <w:pPr>
              <w:spacing w:before="120" w:after="120"/>
              <w:jc w:val="center"/>
            </w:pPr>
            <w:r>
              <w:t>(b)</w:t>
            </w:r>
          </w:p>
        </w:tc>
        <w:tc>
          <w:tcPr>
            <w:tcW w:w="4322" w:type="dxa"/>
          </w:tcPr>
          <w:p w14:paraId="5AC4C65F" w14:textId="77777777" w:rsidR="001148C7" w:rsidRDefault="001148C7" w:rsidP="00836E3C">
            <w:pPr>
              <w:spacing w:before="120" w:after="120"/>
            </w:pPr>
            <w:r>
              <w:t>For example:</w:t>
            </w:r>
          </w:p>
          <w:p w14:paraId="49FB16C9" w14:textId="77777777" w:rsidR="001148C7" w:rsidRDefault="001148C7" w:rsidP="00836E3C">
            <w:pPr>
              <w:spacing w:before="120" w:after="120"/>
            </w:pPr>
            <w:r>
              <w:t>The amount will need to be more</w:t>
            </w:r>
          </w:p>
          <w:p w14:paraId="40A5EE04" w14:textId="77777777" w:rsidR="001148C7" w:rsidRDefault="001148C7" w:rsidP="00836E3C">
            <w:pPr>
              <w:spacing w:before="120" w:after="120"/>
            </w:pPr>
            <w:r>
              <w:t>Jonny will need 12211.2g</w:t>
            </w:r>
          </w:p>
          <w:p w14:paraId="38A8F6DB" w14:textId="77777777" w:rsidR="001148C7" w:rsidRDefault="001148C7" w:rsidP="00836E3C">
            <w:pPr>
              <w:spacing w:before="120" w:after="120"/>
            </w:pPr>
            <w:r>
              <w:t>Jonny will need 678.4g more</w:t>
            </w:r>
          </w:p>
        </w:tc>
        <w:tc>
          <w:tcPr>
            <w:tcW w:w="891" w:type="dxa"/>
          </w:tcPr>
          <w:p w14:paraId="4512FC83" w14:textId="77777777" w:rsidR="001148C7" w:rsidRDefault="001148C7" w:rsidP="00836E3C">
            <w:pPr>
              <w:spacing w:before="120" w:after="120"/>
              <w:jc w:val="center"/>
            </w:pPr>
            <w:r>
              <w:t>C1</w:t>
            </w:r>
          </w:p>
        </w:tc>
        <w:tc>
          <w:tcPr>
            <w:tcW w:w="4361" w:type="dxa"/>
          </w:tcPr>
          <w:p w14:paraId="046DF5F9" w14:textId="77777777" w:rsidR="001148C7" w:rsidRDefault="001148C7" w:rsidP="00836E3C">
            <w:pPr>
              <w:spacing w:before="120" w:after="120"/>
            </w:pPr>
            <w:r>
              <w:t>This mark is given for a valid statement</w:t>
            </w:r>
          </w:p>
        </w:tc>
      </w:tr>
    </w:tbl>
    <w:p w14:paraId="5EB037B7" w14:textId="77777777" w:rsidR="001148C7" w:rsidRDefault="001148C7" w:rsidP="005071E7">
      <w:pPr>
        <w:spacing w:line="360" w:lineRule="auto"/>
        <w:jc w:val="both"/>
        <w:rPr>
          <w:b/>
        </w:rPr>
      </w:pPr>
    </w:p>
    <w:p w14:paraId="29565181" w14:textId="77777777" w:rsidR="001148C7" w:rsidRPr="00B96873" w:rsidRDefault="001148C7" w:rsidP="00C16AB8">
      <w:pPr>
        <w:spacing w:line="360" w:lineRule="auto"/>
        <w:jc w:val="both"/>
        <w:rPr>
          <w:b/>
        </w:rPr>
      </w:pPr>
      <w:r>
        <w:rPr>
          <w:b/>
        </w:rPr>
        <w:br w:type="page"/>
      </w:r>
      <w:r w:rsidRPr="00B96873">
        <w:rPr>
          <w:b/>
        </w:rPr>
        <w:lastRenderedPageBreak/>
        <w:t xml:space="preserve">Question </w:t>
      </w:r>
      <w:r>
        <w:rPr>
          <w:b/>
        </w:rPr>
        <w:t>3</w:t>
      </w:r>
      <w:r w:rsidRPr="00B96873">
        <w:rPr>
          <w:b/>
        </w:rPr>
        <w:t xml:space="preserve">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3679839A" w14:textId="77777777" w:rsidTr="00836E3C">
        <w:tc>
          <w:tcPr>
            <w:tcW w:w="851" w:type="dxa"/>
            <w:shd w:val="clear" w:color="auto" w:fill="C0C0C0"/>
          </w:tcPr>
          <w:p w14:paraId="6F819C86" w14:textId="77777777" w:rsidR="001148C7" w:rsidRPr="00B96873" w:rsidRDefault="001148C7" w:rsidP="00836E3C">
            <w:pPr>
              <w:rPr>
                <w:b/>
              </w:rPr>
            </w:pPr>
            <w:r w:rsidRPr="00B96873">
              <w:rPr>
                <w:b/>
              </w:rPr>
              <w:t>Part</w:t>
            </w:r>
          </w:p>
        </w:tc>
        <w:tc>
          <w:tcPr>
            <w:tcW w:w="4403" w:type="dxa"/>
            <w:shd w:val="clear" w:color="auto" w:fill="C0C0C0"/>
          </w:tcPr>
          <w:p w14:paraId="5A5EB8A3"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7EDE3E12" w14:textId="77777777" w:rsidR="001148C7" w:rsidRPr="00B96873" w:rsidRDefault="001148C7" w:rsidP="00836E3C">
            <w:pPr>
              <w:rPr>
                <w:b/>
              </w:rPr>
            </w:pPr>
            <w:r w:rsidRPr="00B96873">
              <w:rPr>
                <w:b/>
              </w:rPr>
              <w:t>Mark</w:t>
            </w:r>
          </w:p>
        </w:tc>
        <w:tc>
          <w:tcPr>
            <w:tcW w:w="4273" w:type="dxa"/>
            <w:shd w:val="clear" w:color="auto" w:fill="C0C0C0"/>
          </w:tcPr>
          <w:p w14:paraId="2F003838" w14:textId="77777777" w:rsidR="001148C7" w:rsidRPr="00B96873" w:rsidRDefault="001148C7" w:rsidP="00836E3C">
            <w:pPr>
              <w:rPr>
                <w:b/>
              </w:rPr>
            </w:pPr>
            <w:r w:rsidRPr="00B96873">
              <w:rPr>
                <w:b/>
              </w:rPr>
              <w:t>Notes</w:t>
            </w:r>
          </w:p>
        </w:tc>
      </w:tr>
      <w:tr w:rsidR="001148C7" w:rsidRPr="00B96873" w14:paraId="0CC88509" w14:textId="77777777" w:rsidTr="00836E3C">
        <w:trPr>
          <w:trHeight w:val="70"/>
        </w:trPr>
        <w:tc>
          <w:tcPr>
            <w:tcW w:w="851" w:type="dxa"/>
            <w:vMerge w:val="restart"/>
          </w:tcPr>
          <w:p w14:paraId="6EBA7AD1" w14:textId="77777777" w:rsidR="001148C7" w:rsidRPr="00B96873" w:rsidRDefault="001148C7" w:rsidP="00836E3C">
            <w:pPr>
              <w:spacing w:before="120" w:after="120"/>
              <w:jc w:val="center"/>
            </w:pPr>
          </w:p>
        </w:tc>
        <w:tc>
          <w:tcPr>
            <w:tcW w:w="4403" w:type="dxa"/>
          </w:tcPr>
          <w:p w14:paraId="030695E5" w14:textId="77777777" w:rsidR="001148C7" w:rsidRDefault="001148C7" w:rsidP="00836E3C">
            <w:pPr>
              <w:spacing w:before="120" w:after="120"/>
            </w:pPr>
            <w:r w:rsidRPr="00B21D15">
              <w:rPr>
                <w:i/>
                <w:iCs/>
              </w:rPr>
              <w:t>BCA</w:t>
            </w:r>
            <w:r>
              <w:t xml:space="preserve"> = 125</w:t>
            </w:r>
          </w:p>
          <w:p w14:paraId="2EB1304F" w14:textId="77777777" w:rsidR="001148C7" w:rsidRPr="00B96873" w:rsidRDefault="001148C7" w:rsidP="00836E3C">
            <w:pPr>
              <w:spacing w:before="120" w:after="120"/>
            </w:pPr>
            <w:r w:rsidRPr="00B21D15">
              <w:rPr>
                <w:i/>
                <w:iCs/>
              </w:rPr>
              <w:t>ACD</w:t>
            </w:r>
            <w:r>
              <w:t xml:space="preserve"> = 180</w:t>
            </w:r>
            <w:r>
              <w:sym w:font="Symbol" w:char="F0B0"/>
            </w:r>
            <w:r>
              <w:t xml:space="preserve"> – 125 = 55</w:t>
            </w:r>
          </w:p>
        </w:tc>
        <w:tc>
          <w:tcPr>
            <w:tcW w:w="893" w:type="dxa"/>
          </w:tcPr>
          <w:p w14:paraId="5E97106E" w14:textId="77777777" w:rsidR="001148C7" w:rsidRPr="00B96873" w:rsidRDefault="001148C7" w:rsidP="00836E3C">
            <w:pPr>
              <w:spacing w:before="120" w:after="120"/>
              <w:jc w:val="center"/>
            </w:pPr>
            <w:r>
              <w:t>M1</w:t>
            </w:r>
          </w:p>
        </w:tc>
        <w:tc>
          <w:tcPr>
            <w:tcW w:w="4273" w:type="dxa"/>
          </w:tcPr>
          <w:p w14:paraId="645E329C" w14:textId="77777777" w:rsidR="001148C7" w:rsidRPr="00B96873" w:rsidRDefault="001148C7" w:rsidP="00836E3C">
            <w:pPr>
              <w:spacing w:before="120" w:after="120"/>
            </w:pPr>
            <w:r>
              <w:t xml:space="preserve">This mark is given for a method to find angle </w:t>
            </w:r>
            <w:r w:rsidRPr="00B21D15">
              <w:rPr>
                <w:i/>
                <w:iCs/>
              </w:rPr>
              <w:t>ACD</w:t>
            </w:r>
          </w:p>
        </w:tc>
      </w:tr>
      <w:tr w:rsidR="001148C7" w:rsidRPr="00B96873" w14:paraId="024C0C14" w14:textId="77777777" w:rsidTr="00836E3C">
        <w:trPr>
          <w:trHeight w:val="70"/>
        </w:trPr>
        <w:tc>
          <w:tcPr>
            <w:tcW w:w="851" w:type="dxa"/>
            <w:vMerge/>
          </w:tcPr>
          <w:p w14:paraId="03A44F23" w14:textId="77777777" w:rsidR="001148C7" w:rsidRPr="00B96873" w:rsidRDefault="001148C7" w:rsidP="00836E3C">
            <w:pPr>
              <w:spacing w:before="120" w:after="120"/>
              <w:jc w:val="center"/>
            </w:pPr>
          </w:p>
        </w:tc>
        <w:tc>
          <w:tcPr>
            <w:tcW w:w="4403" w:type="dxa"/>
          </w:tcPr>
          <w:p w14:paraId="517CB347" w14:textId="77777777" w:rsidR="001148C7" w:rsidRDefault="001148C7" w:rsidP="00836E3C">
            <w:pPr>
              <w:spacing w:before="120" w:after="120"/>
            </w:pPr>
            <w:r>
              <w:t>Corresponding angles are equal</w:t>
            </w:r>
          </w:p>
          <w:p w14:paraId="37F68229" w14:textId="77777777" w:rsidR="001148C7" w:rsidRDefault="001148C7" w:rsidP="00836E3C">
            <w:pPr>
              <w:spacing w:before="120" w:after="120"/>
            </w:pPr>
            <w:r>
              <w:t>Angles on a straight line add to 180</w:t>
            </w:r>
          </w:p>
        </w:tc>
        <w:tc>
          <w:tcPr>
            <w:tcW w:w="893" w:type="dxa"/>
          </w:tcPr>
          <w:p w14:paraId="06EC30CC" w14:textId="77777777" w:rsidR="001148C7" w:rsidRDefault="001148C7" w:rsidP="00836E3C">
            <w:pPr>
              <w:spacing w:before="120" w:after="120"/>
              <w:jc w:val="center"/>
            </w:pPr>
            <w:r>
              <w:t>C1</w:t>
            </w:r>
          </w:p>
        </w:tc>
        <w:tc>
          <w:tcPr>
            <w:tcW w:w="4273" w:type="dxa"/>
          </w:tcPr>
          <w:p w14:paraId="2E18A3AE" w14:textId="77777777" w:rsidR="001148C7" w:rsidRDefault="001148C7" w:rsidP="00836E3C">
            <w:pPr>
              <w:spacing w:before="120" w:after="120"/>
            </w:pPr>
            <w:r>
              <w:t>This mark is given for correct reasons stated</w:t>
            </w:r>
          </w:p>
        </w:tc>
      </w:tr>
      <w:tr w:rsidR="001148C7" w:rsidRPr="00B96873" w14:paraId="73E21A56" w14:textId="77777777" w:rsidTr="00836E3C">
        <w:trPr>
          <w:trHeight w:val="70"/>
        </w:trPr>
        <w:tc>
          <w:tcPr>
            <w:tcW w:w="851" w:type="dxa"/>
            <w:vMerge/>
          </w:tcPr>
          <w:p w14:paraId="3A7801C8" w14:textId="77777777" w:rsidR="001148C7" w:rsidRPr="00B96873" w:rsidRDefault="001148C7" w:rsidP="00836E3C">
            <w:pPr>
              <w:spacing w:before="120" w:after="120"/>
              <w:jc w:val="center"/>
            </w:pPr>
          </w:p>
        </w:tc>
        <w:tc>
          <w:tcPr>
            <w:tcW w:w="4403" w:type="dxa"/>
          </w:tcPr>
          <w:p w14:paraId="28E91713" w14:textId="77777777" w:rsidR="001148C7" w:rsidRDefault="001148C7" w:rsidP="00836E3C">
            <w:pPr>
              <w:spacing w:before="120" w:after="120"/>
            </w:pPr>
            <w:r w:rsidRPr="00B21D15">
              <w:rPr>
                <w:i/>
                <w:iCs/>
              </w:rPr>
              <w:t>A</w:t>
            </w:r>
            <w:r>
              <w:rPr>
                <w:i/>
                <w:iCs/>
              </w:rPr>
              <w:t>D</w:t>
            </w:r>
            <w:r w:rsidRPr="00B21D15">
              <w:rPr>
                <w:i/>
                <w:iCs/>
              </w:rPr>
              <w:t>C</w:t>
            </w:r>
            <w:r>
              <w:t xml:space="preserve"> = 180 – 110 = 70</w:t>
            </w:r>
          </w:p>
          <w:p w14:paraId="1126EDFA" w14:textId="77777777" w:rsidR="001148C7" w:rsidRDefault="001148C7" w:rsidP="00836E3C">
            <w:pPr>
              <w:spacing w:before="120" w:after="120"/>
            </w:pPr>
            <w:r>
              <w:t>Angles on a straight line add to 180</w:t>
            </w:r>
          </w:p>
        </w:tc>
        <w:tc>
          <w:tcPr>
            <w:tcW w:w="893" w:type="dxa"/>
          </w:tcPr>
          <w:p w14:paraId="1D843A88" w14:textId="77777777" w:rsidR="001148C7" w:rsidRDefault="001148C7" w:rsidP="00836E3C">
            <w:pPr>
              <w:spacing w:before="120" w:after="120"/>
              <w:jc w:val="center"/>
            </w:pPr>
            <w:r>
              <w:t>M1</w:t>
            </w:r>
          </w:p>
        </w:tc>
        <w:tc>
          <w:tcPr>
            <w:tcW w:w="4273" w:type="dxa"/>
          </w:tcPr>
          <w:p w14:paraId="74C63B69" w14:textId="77777777" w:rsidR="001148C7" w:rsidRPr="004934C3" w:rsidRDefault="001148C7" w:rsidP="00836E3C">
            <w:pPr>
              <w:spacing w:before="120" w:after="120"/>
            </w:pPr>
            <w:r>
              <w:t xml:space="preserve">This mark is given for a method to find angle </w:t>
            </w:r>
            <w:r w:rsidRPr="00B21D15">
              <w:rPr>
                <w:i/>
                <w:iCs/>
              </w:rPr>
              <w:t>A</w:t>
            </w:r>
            <w:r>
              <w:rPr>
                <w:i/>
                <w:iCs/>
              </w:rPr>
              <w:t>D</w:t>
            </w:r>
            <w:r w:rsidRPr="00B21D15">
              <w:rPr>
                <w:i/>
                <w:iCs/>
              </w:rPr>
              <w:t>C</w:t>
            </w:r>
            <w:r>
              <w:rPr>
                <w:i/>
                <w:iCs/>
              </w:rPr>
              <w:t xml:space="preserve"> </w:t>
            </w:r>
            <w:r>
              <w:t>(with reason given)</w:t>
            </w:r>
          </w:p>
        </w:tc>
      </w:tr>
      <w:tr w:rsidR="001148C7" w:rsidRPr="00B96873" w14:paraId="1DB06ED8" w14:textId="77777777" w:rsidTr="00836E3C">
        <w:trPr>
          <w:trHeight w:val="70"/>
        </w:trPr>
        <w:tc>
          <w:tcPr>
            <w:tcW w:w="851" w:type="dxa"/>
            <w:vMerge/>
          </w:tcPr>
          <w:p w14:paraId="4419445C" w14:textId="77777777" w:rsidR="001148C7" w:rsidRPr="00B96873" w:rsidRDefault="001148C7" w:rsidP="00836E3C">
            <w:pPr>
              <w:spacing w:before="120" w:after="120"/>
              <w:jc w:val="center"/>
            </w:pPr>
          </w:p>
        </w:tc>
        <w:tc>
          <w:tcPr>
            <w:tcW w:w="4403" w:type="dxa"/>
          </w:tcPr>
          <w:p w14:paraId="186065A6" w14:textId="77777777" w:rsidR="001148C7" w:rsidRDefault="001148C7" w:rsidP="00836E3C">
            <w:pPr>
              <w:spacing w:before="120" w:after="120"/>
            </w:pPr>
            <w:r w:rsidRPr="004934C3">
              <w:rPr>
                <w:i/>
                <w:iCs/>
              </w:rPr>
              <w:t xml:space="preserve">CAD </w:t>
            </w:r>
            <w:r>
              <w:t>= 180 – 70 – 55 = 55</w:t>
            </w:r>
          </w:p>
        </w:tc>
        <w:tc>
          <w:tcPr>
            <w:tcW w:w="893" w:type="dxa"/>
          </w:tcPr>
          <w:p w14:paraId="45285E2E" w14:textId="77777777" w:rsidR="001148C7" w:rsidRDefault="001148C7" w:rsidP="00836E3C">
            <w:pPr>
              <w:spacing w:before="120" w:after="120"/>
              <w:jc w:val="center"/>
            </w:pPr>
            <w:r>
              <w:t>M1</w:t>
            </w:r>
          </w:p>
        </w:tc>
        <w:tc>
          <w:tcPr>
            <w:tcW w:w="4273" w:type="dxa"/>
          </w:tcPr>
          <w:p w14:paraId="38B1F27D" w14:textId="77777777" w:rsidR="001148C7" w:rsidRPr="00B96873" w:rsidRDefault="001148C7" w:rsidP="00836E3C">
            <w:pPr>
              <w:spacing w:before="120" w:after="120"/>
            </w:pPr>
            <w:r>
              <w:t xml:space="preserve">This mark is given for a method to find angle </w:t>
            </w:r>
            <w:r w:rsidRPr="00B21D15">
              <w:rPr>
                <w:i/>
                <w:iCs/>
              </w:rPr>
              <w:t>C</w:t>
            </w:r>
            <w:r>
              <w:rPr>
                <w:i/>
                <w:iCs/>
              </w:rPr>
              <w:t>A</w:t>
            </w:r>
            <w:r w:rsidRPr="00B21D15">
              <w:rPr>
                <w:i/>
                <w:iCs/>
              </w:rPr>
              <w:t>D</w:t>
            </w:r>
          </w:p>
        </w:tc>
      </w:tr>
      <w:tr w:rsidR="001148C7" w:rsidRPr="00B96873" w14:paraId="453986BE" w14:textId="77777777" w:rsidTr="00836E3C">
        <w:trPr>
          <w:trHeight w:val="70"/>
        </w:trPr>
        <w:tc>
          <w:tcPr>
            <w:tcW w:w="851" w:type="dxa"/>
            <w:vMerge/>
          </w:tcPr>
          <w:p w14:paraId="1499083F" w14:textId="77777777" w:rsidR="001148C7" w:rsidRPr="00B96873" w:rsidRDefault="001148C7" w:rsidP="00836E3C">
            <w:pPr>
              <w:spacing w:before="120" w:after="120"/>
              <w:jc w:val="center"/>
            </w:pPr>
          </w:p>
        </w:tc>
        <w:tc>
          <w:tcPr>
            <w:tcW w:w="4403" w:type="dxa"/>
          </w:tcPr>
          <w:p w14:paraId="4DDE2011" w14:textId="77777777" w:rsidR="001148C7" w:rsidRPr="004934C3" w:rsidRDefault="001148C7" w:rsidP="00836E3C">
            <w:pPr>
              <w:spacing w:before="120" w:after="120"/>
            </w:pPr>
            <w:r>
              <w:t xml:space="preserve">Triangle </w:t>
            </w:r>
            <w:r w:rsidRPr="004934C3">
              <w:rPr>
                <w:i/>
                <w:iCs/>
              </w:rPr>
              <w:t>ACD</w:t>
            </w:r>
            <w:r>
              <w:t xml:space="preserve"> has two base angles of 55 and so is isosceles</w:t>
            </w:r>
          </w:p>
        </w:tc>
        <w:tc>
          <w:tcPr>
            <w:tcW w:w="893" w:type="dxa"/>
          </w:tcPr>
          <w:p w14:paraId="5D811B71" w14:textId="77777777" w:rsidR="001148C7" w:rsidRDefault="001148C7" w:rsidP="00836E3C">
            <w:pPr>
              <w:spacing w:before="120" w:after="120"/>
              <w:jc w:val="center"/>
            </w:pPr>
            <w:r>
              <w:t>C1</w:t>
            </w:r>
          </w:p>
        </w:tc>
        <w:tc>
          <w:tcPr>
            <w:tcW w:w="4273" w:type="dxa"/>
          </w:tcPr>
          <w:p w14:paraId="3D06B423" w14:textId="77777777" w:rsidR="001148C7" w:rsidRDefault="001148C7" w:rsidP="00836E3C">
            <w:pPr>
              <w:spacing w:before="120" w:after="120"/>
            </w:pPr>
            <w:r>
              <w:t>This mark is given for a full complete explanation supported by correct working</w:t>
            </w:r>
          </w:p>
        </w:tc>
      </w:tr>
    </w:tbl>
    <w:p w14:paraId="4AF313AB" w14:textId="77777777" w:rsidR="001148C7" w:rsidRDefault="001148C7" w:rsidP="005071E7"/>
    <w:p w14:paraId="6A466F7E" w14:textId="77777777" w:rsidR="001148C7" w:rsidRPr="00B96873" w:rsidRDefault="001148C7" w:rsidP="005071E7"/>
    <w:p w14:paraId="2B3035F4" w14:textId="77777777" w:rsidR="001148C7" w:rsidRPr="00B96873" w:rsidRDefault="001148C7" w:rsidP="00C16AB8">
      <w:pPr>
        <w:spacing w:line="360" w:lineRule="auto"/>
        <w:jc w:val="both"/>
        <w:rPr>
          <w:b/>
        </w:rPr>
      </w:pPr>
      <w:r w:rsidRPr="00B96873">
        <w:rPr>
          <w:b/>
        </w:rPr>
        <w:t xml:space="preserve">Question </w:t>
      </w:r>
      <w:r>
        <w:rPr>
          <w:b/>
        </w:rPr>
        <w:t>4</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458ED204" w14:textId="77777777" w:rsidTr="00836E3C">
        <w:tc>
          <w:tcPr>
            <w:tcW w:w="851" w:type="dxa"/>
            <w:shd w:val="clear" w:color="auto" w:fill="C0C0C0"/>
          </w:tcPr>
          <w:p w14:paraId="73928ACF" w14:textId="77777777" w:rsidR="001148C7" w:rsidRPr="00B96873" w:rsidRDefault="001148C7" w:rsidP="00836E3C">
            <w:pPr>
              <w:rPr>
                <w:b/>
              </w:rPr>
            </w:pPr>
            <w:r w:rsidRPr="00B96873">
              <w:rPr>
                <w:b/>
              </w:rPr>
              <w:t>Part</w:t>
            </w:r>
          </w:p>
        </w:tc>
        <w:tc>
          <w:tcPr>
            <w:tcW w:w="4403" w:type="dxa"/>
            <w:shd w:val="clear" w:color="auto" w:fill="C0C0C0"/>
          </w:tcPr>
          <w:p w14:paraId="57E417BE"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646FA744" w14:textId="77777777" w:rsidR="001148C7" w:rsidRPr="00B96873" w:rsidRDefault="001148C7" w:rsidP="00836E3C">
            <w:pPr>
              <w:rPr>
                <w:b/>
              </w:rPr>
            </w:pPr>
            <w:r w:rsidRPr="00B96873">
              <w:rPr>
                <w:b/>
              </w:rPr>
              <w:t>Mark</w:t>
            </w:r>
          </w:p>
        </w:tc>
        <w:tc>
          <w:tcPr>
            <w:tcW w:w="4273" w:type="dxa"/>
            <w:shd w:val="clear" w:color="auto" w:fill="C0C0C0"/>
          </w:tcPr>
          <w:p w14:paraId="2A70D457" w14:textId="77777777" w:rsidR="001148C7" w:rsidRPr="00B96873" w:rsidRDefault="001148C7" w:rsidP="00836E3C">
            <w:pPr>
              <w:rPr>
                <w:b/>
              </w:rPr>
            </w:pPr>
            <w:r w:rsidRPr="00B96873">
              <w:rPr>
                <w:b/>
              </w:rPr>
              <w:t>Notes</w:t>
            </w:r>
          </w:p>
        </w:tc>
      </w:tr>
      <w:tr w:rsidR="001148C7" w:rsidRPr="00B96873" w14:paraId="13DD324E" w14:textId="77777777" w:rsidTr="00836E3C">
        <w:trPr>
          <w:trHeight w:val="70"/>
        </w:trPr>
        <w:tc>
          <w:tcPr>
            <w:tcW w:w="851" w:type="dxa"/>
            <w:vMerge w:val="restart"/>
          </w:tcPr>
          <w:p w14:paraId="131BB713" w14:textId="77777777" w:rsidR="001148C7" w:rsidRPr="00B96873" w:rsidRDefault="001148C7" w:rsidP="00836E3C">
            <w:pPr>
              <w:spacing w:before="120" w:after="120"/>
              <w:jc w:val="center"/>
            </w:pPr>
          </w:p>
        </w:tc>
        <w:tc>
          <w:tcPr>
            <w:tcW w:w="4403" w:type="dxa"/>
          </w:tcPr>
          <w:p w14:paraId="294B22A7" w14:textId="77777777" w:rsidR="001148C7" w:rsidRPr="00A60B64" w:rsidRDefault="001148C7" w:rsidP="00836E3C">
            <w:pPr>
              <w:spacing w:before="120" w:after="120"/>
            </w:pPr>
            <w:r w:rsidRPr="004934C3">
              <w:rPr>
                <w:position w:val="-24"/>
              </w:rPr>
              <w:object w:dxaOrig="639" w:dyaOrig="620" w14:anchorId="35FDC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1pt" o:ole="">
                  <v:imagedata r:id="rId9" o:title=""/>
                </v:shape>
                <o:OLEObject Type="Embed" ProgID="Equation.3" ShapeID="_x0000_i1025" DrawAspect="Content" ObjectID="_1748682486" r:id="rId10"/>
              </w:object>
            </w:r>
          </w:p>
        </w:tc>
        <w:tc>
          <w:tcPr>
            <w:tcW w:w="893" w:type="dxa"/>
          </w:tcPr>
          <w:p w14:paraId="427D36D6" w14:textId="77777777" w:rsidR="001148C7" w:rsidRPr="00B96873" w:rsidRDefault="001148C7" w:rsidP="00836E3C">
            <w:pPr>
              <w:spacing w:before="120" w:after="120"/>
              <w:jc w:val="center"/>
            </w:pPr>
            <w:r>
              <w:t>P1</w:t>
            </w:r>
          </w:p>
        </w:tc>
        <w:tc>
          <w:tcPr>
            <w:tcW w:w="4273" w:type="dxa"/>
          </w:tcPr>
          <w:p w14:paraId="58AD853C" w14:textId="77777777" w:rsidR="001148C7" w:rsidRPr="00B96873" w:rsidRDefault="001148C7" w:rsidP="00836E3C">
            <w:pPr>
              <w:spacing w:before="120" w:after="120"/>
            </w:pPr>
            <w:r>
              <w:t>This mark is given for the start of a process to use inverse proportion</w:t>
            </w:r>
          </w:p>
        </w:tc>
      </w:tr>
      <w:tr w:rsidR="001148C7" w:rsidRPr="00B96873" w14:paraId="2843FED7" w14:textId="77777777" w:rsidTr="00836E3C">
        <w:trPr>
          <w:trHeight w:val="70"/>
        </w:trPr>
        <w:tc>
          <w:tcPr>
            <w:tcW w:w="851" w:type="dxa"/>
            <w:vMerge/>
          </w:tcPr>
          <w:p w14:paraId="27DF9635" w14:textId="77777777" w:rsidR="001148C7" w:rsidRPr="00B96873" w:rsidRDefault="001148C7" w:rsidP="00836E3C">
            <w:pPr>
              <w:spacing w:before="120" w:after="120"/>
              <w:jc w:val="center"/>
            </w:pPr>
          </w:p>
        </w:tc>
        <w:tc>
          <w:tcPr>
            <w:tcW w:w="4403" w:type="dxa"/>
          </w:tcPr>
          <w:p w14:paraId="479227C0" w14:textId="77777777" w:rsidR="001148C7" w:rsidRPr="0068028E" w:rsidRDefault="001148C7" w:rsidP="00836E3C">
            <w:pPr>
              <w:spacing w:before="120" w:after="120"/>
            </w:pPr>
            <w:r>
              <w:t>17.5</w:t>
            </w:r>
          </w:p>
        </w:tc>
        <w:tc>
          <w:tcPr>
            <w:tcW w:w="893" w:type="dxa"/>
          </w:tcPr>
          <w:p w14:paraId="4D0BC8F1" w14:textId="77777777" w:rsidR="001148C7" w:rsidRPr="00B96873" w:rsidRDefault="001148C7" w:rsidP="00836E3C">
            <w:pPr>
              <w:spacing w:before="120" w:after="120"/>
              <w:jc w:val="center"/>
            </w:pPr>
            <w:r>
              <w:t>A1</w:t>
            </w:r>
          </w:p>
        </w:tc>
        <w:tc>
          <w:tcPr>
            <w:tcW w:w="4273" w:type="dxa"/>
          </w:tcPr>
          <w:p w14:paraId="5828975F" w14:textId="77777777" w:rsidR="001148C7" w:rsidRDefault="001148C7" w:rsidP="00836E3C">
            <w:pPr>
              <w:spacing w:before="120" w:after="120"/>
            </w:pPr>
            <w:r>
              <w:t>This mark is given for the correct answer only</w:t>
            </w:r>
          </w:p>
        </w:tc>
      </w:tr>
    </w:tbl>
    <w:p w14:paraId="53944416" w14:textId="77777777" w:rsidR="001148C7" w:rsidRDefault="001148C7" w:rsidP="005071E7"/>
    <w:p w14:paraId="7A04F2DB" w14:textId="77777777" w:rsidR="001148C7" w:rsidRPr="00B96873" w:rsidRDefault="001148C7" w:rsidP="005071E7"/>
    <w:p w14:paraId="2AE5A6DC" w14:textId="77777777" w:rsidR="001148C7" w:rsidRPr="00B96873" w:rsidRDefault="001148C7" w:rsidP="00C16AB8">
      <w:pPr>
        <w:spacing w:line="360" w:lineRule="auto"/>
        <w:jc w:val="both"/>
        <w:rPr>
          <w:b/>
        </w:rPr>
      </w:pPr>
      <w:r w:rsidRPr="00B96873">
        <w:rPr>
          <w:b/>
        </w:rPr>
        <w:t xml:space="preserve">Question </w:t>
      </w:r>
      <w:r>
        <w:rPr>
          <w:b/>
        </w:rPr>
        <w:t>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040511A4" w14:textId="77777777" w:rsidTr="00836E3C">
        <w:tc>
          <w:tcPr>
            <w:tcW w:w="851" w:type="dxa"/>
            <w:shd w:val="clear" w:color="auto" w:fill="C0C0C0"/>
          </w:tcPr>
          <w:p w14:paraId="473EFD98" w14:textId="77777777" w:rsidR="001148C7" w:rsidRPr="00B96873" w:rsidRDefault="001148C7" w:rsidP="00836E3C">
            <w:pPr>
              <w:rPr>
                <w:b/>
              </w:rPr>
            </w:pPr>
            <w:r w:rsidRPr="00B96873">
              <w:rPr>
                <w:b/>
              </w:rPr>
              <w:t>Part</w:t>
            </w:r>
          </w:p>
        </w:tc>
        <w:tc>
          <w:tcPr>
            <w:tcW w:w="4403" w:type="dxa"/>
            <w:shd w:val="clear" w:color="auto" w:fill="C0C0C0"/>
          </w:tcPr>
          <w:p w14:paraId="5693887C"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74E7D5D6" w14:textId="77777777" w:rsidR="001148C7" w:rsidRPr="00B96873" w:rsidRDefault="001148C7" w:rsidP="00836E3C">
            <w:pPr>
              <w:rPr>
                <w:b/>
              </w:rPr>
            </w:pPr>
            <w:r w:rsidRPr="00B96873">
              <w:rPr>
                <w:b/>
              </w:rPr>
              <w:t>Mark</w:t>
            </w:r>
          </w:p>
        </w:tc>
        <w:tc>
          <w:tcPr>
            <w:tcW w:w="4273" w:type="dxa"/>
            <w:shd w:val="clear" w:color="auto" w:fill="C0C0C0"/>
          </w:tcPr>
          <w:p w14:paraId="7D0355F2" w14:textId="77777777" w:rsidR="001148C7" w:rsidRPr="00B96873" w:rsidRDefault="001148C7" w:rsidP="00836E3C">
            <w:pPr>
              <w:rPr>
                <w:b/>
              </w:rPr>
            </w:pPr>
            <w:r w:rsidRPr="00B96873">
              <w:rPr>
                <w:b/>
              </w:rPr>
              <w:t>Notes</w:t>
            </w:r>
          </w:p>
        </w:tc>
      </w:tr>
      <w:tr w:rsidR="001148C7" w:rsidRPr="00B96873" w14:paraId="348A3D79" w14:textId="77777777" w:rsidTr="00836E3C">
        <w:trPr>
          <w:trHeight w:val="70"/>
        </w:trPr>
        <w:tc>
          <w:tcPr>
            <w:tcW w:w="851" w:type="dxa"/>
          </w:tcPr>
          <w:p w14:paraId="51826345" w14:textId="77777777" w:rsidR="001148C7" w:rsidRDefault="001148C7" w:rsidP="00836E3C">
            <w:pPr>
              <w:spacing w:before="120" w:after="120"/>
              <w:jc w:val="center"/>
            </w:pPr>
            <w:r>
              <w:t>(a)</w:t>
            </w:r>
          </w:p>
        </w:tc>
        <w:tc>
          <w:tcPr>
            <w:tcW w:w="4403" w:type="dxa"/>
          </w:tcPr>
          <w:p w14:paraId="12272BBB" w14:textId="77777777" w:rsidR="001148C7" w:rsidRPr="004934C3" w:rsidRDefault="001148C7" w:rsidP="00836E3C">
            <w:pPr>
              <w:spacing w:before="120" w:after="120"/>
            </w:pPr>
            <w:r>
              <w:t>3</w:t>
            </w:r>
            <w:r>
              <w:rPr>
                <w:vertAlign w:val="superscript"/>
              </w:rPr>
              <w:t>2</w:t>
            </w:r>
            <w:r>
              <w:t xml:space="preserve"> </w:t>
            </w:r>
            <w:r>
              <w:sym w:font="Symbol" w:char="F0B4"/>
            </w:r>
            <w:r>
              <w:t xml:space="preserve"> 7 = 63</w:t>
            </w:r>
          </w:p>
        </w:tc>
        <w:tc>
          <w:tcPr>
            <w:tcW w:w="893" w:type="dxa"/>
          </w:tcPr>
          <w:p w14:paraId="03C55A5D" w14:textId="77777777" w:rsidR="001148C7" w:rsidRDefault="001148C7" w:rsidP="00836E3C">
            <w:pPr>
              <w:spacing w:before="120" w:after="120"/>
              <w:jc w:val="center"/>
            </w:pPr>
            <w:r>
              <w:t>B1</w:t>
            </w:r>
          </w:p>
        </w:tc>
        <w:tc>
          <w:tcPr>
            <w:tcW w:w="4273" w:type="dxa"/>
          </w:tcPr>
          <w:p w14:paraId="45284274" w14:textId="77777777" w:rsidR="001148C7" w:rsidRDefault="001148C7" w:rsidP="00836E3C">
            <w:pPr>
              <w:spacing w:before="120" w:after="120"/>
            </w:pPr>
            <w:r>
              <w:t>This mark is given for the correct answer only</w:t>
            </w:r>
          </w:p>
        </w:tc>
      </w:tr>
      <w:tr w:rsidR="001148C7" w:rsidRPr="00B96873" w14:paraId="34806505" w14:textId="77777777" w:rsidTr="00836E3C">
        <w:trPr>
          <w:trHeight w:val="70"/>
        </w:trPr>
        <w:tc>
          <w:tcPr>
            <w:tcW w:w="851" w:type="dxa"/>
            <w:vMerge w:val="restart"/>
          </w:tcPr>
          <w:p w14:paraId="366522EC" w14:textId="77777777" w:rsidR="001148C7" w:rsidRDefault="001148C7" w:rsidP="00836E3C">
            <w:pPr>
              <w:spacing w:before="120" w:after="120"/>
              <w:jc w:val="center"/>
            </w:pPr>
            <w:r>
              <w:t>(b)</w:t>
            </w:r>
          </w:p>
        </w:tc>
        <w:tc>
          <w:tcPr>
            <w:tcW w:w="4403" w:type="dxa"/>
          </w:tcPr>
          <w:p w14:paraId="60F99B03" w14:textId="77777777" w:rsidR="001148C7" w:rsidRPr="00C51521" w:rsidRDefault="001148C7" w:rsidP="00836E3C">
            <w:pPr>
              <w:spacing w:before="120" w:after="120"/>
            </w:pPr>
            <w:r>
              <w:t>2</w:t>
            </w:r>
            <w:r>
              <w:rPr>
                <w:vertAlign w:val="superscript"/>
              </w:rPr>
              <w:t>2</w:t>
            </w:r>
            <w:r>
              <w:t xml:space="preserve"> or 3</w:t>
            </w:r>
            <w:r>
              <w:rPr>
                <w:vertAlign w:val="superscript"/>
              </w:rPr>
              <w:t>4</w:t>
            </w:r>
            <w:r>
              <w:t xml:space="preserve"> or 7</w:t>
            </w:r>
            <w:r>
              <w:rPr>
                <w:vertAlign w:val="superscript"/>
              </w:rPr>
              <w:t>2</w:t>
            </w:r>
            <w:r>
              <w:t xml:space="preserve"> seen</w:t>
            </w:r>
          </w:p>
        </w:tc>
        <w:tc>
          <w:tcPr>
            <w:tcW w:w="893" w:type="dxa"/>
          </w:tcPr>
          <w:p w14:paraId="62BCB5C7" w14:textId="77777777" w:rsidR="001148C7" w:rsidRDefault="001148C7" w:rsidP="00836E3C">
            <w:pPr>
              <w:spacing w:before="120" w:after="120"/>
              <w:jc w:val="center"/>
            </w:pPr>
            <w:r>
              <w:t>M1</w:t>
            </w:r>
          </w:p>
        </w:tc>
        <w:tc>
          <w:tcPr>
            <w:tcW w:w="4273" w:type="dxa"/>
          </w:tcPr>
          <w:p w14:paraId="7C967E83" w14:textId="77777777" w:rsidR="001148C7" w:rsidRPr="00CC0164" w:rsidRDefault="001148C7" w:rsidP="00836E3C">
            <w:pPr>
              <w:spacing w:before="120" w:after="120"/>
              <w:rPr>
                <w:i/>
                <w:iCs/>
              </w:rPr>
            </w:pPr>
            <w:r>
              <w:t>This mark is given for a method to find the lowest common multiple (LCM)</w:t>
            </w:r>
          </w:p>
        </w:tc>
      </w:tr>
      <w:tr w:rsidR="001148C7" w:rsidRPr="00B96873" w14:paraId="71E92323" w14:textId="77777777" w:rsidTr="00836E3C">
        <w:trPr>
          <w:trHeight w:val="246"/>
        </w:trPr>
        <w:tc>
          <w:tcPr>
            <w:tcW w:w="851" w:type="dxa"/>
            <w:vMerge/>
          </w:tcPr>
          <w:p w14:paraId="3CB04D5A" w14:textId="77777777" w:rsidR="001148C7" w:rsidRPr="00B96873" w:rsidRDefault="001148C7" w:rsidP="00836E3C">
            <w:pPr>
              <w:spacing w:before="120" w:after="120"/>
              <w:jc w:val="center"/>
            </w:pPr>
          </w:p>
        </w:tc>
        <w:tc>
          <w:tcPr>
            <w:tcW w:w="4403" w:type="dxa"/>
          </w:tcPr>
          <w:p w14:paraId="52945C0C" w14:textId="77777777" w:rsidR="001148C7" w:rsidRPr="00604221" w:rsidRDefault="001148C7" w:rsidP="00836E3C">
            <w:pPr>
              <w:spacing w:before="120" w:after="120"/>
            </w:pPr>
            <w:r>
              <w:t>2</w:t>
            </w:r>
            <w:r>
              <w:rPr>
                <w:vertAlign w:val="superscript"/>
              </w:rPr>
              <w:t>2</w:t>
            </w:r>
            <w:r>
              <w:t xml:space="preserve"> </w:t>
            </w:r>
            <w:r>
              <w:sym w:font="Symbol" w:char="F0B4"/>
            </w:r>
            <w:r>
              <w:t xml:space="preserve"> 3</w:t>
            </w:r>
            <w:r>
              <w:rPr>
                <w:vertAlign w:val="superscript"/>
              </w:rPr>
              <w:t>4</w:t>
            </w:r>
            <w:r>
              <w:t xml:space="preserve"> </w:t>
            </w:r>
            <w:r>
              <w:sym w:font="Symbol" w:char="F0B4"/>
            </w:r>
            <w:r>
              <w:t xml:space="preserve"> </w:t>
            </w:r>
            <w:proofErr w:type="gramStart"/>
            <w:r>
              <w:t>7</w:t>
            </w:r>
            <w:r>
              <w:rPr>
                <w:vertAlign w:val="superscript"/>
              </w:rPr>
              <w:t xml:space="preserve">2 </w:t>
            </w:r>
            <w:r>
              <w:t xml:space="preserve"> =</w:t>
            </w:r>
            <w:proofErr w:type="gramEnd"/>
            <w:r>
              <w:t xml:space="preserve"> 15</w:t>
            </w:r>
            <w:r w:rsidRPr="004934C3">
              <w:rPr>
                <w:sz w:val="16"/>
                <w:szCs w:val="16"/>
              </w:rPr>
              <w:t xml:space="preserve"> </w:t>
            </w:r>
            <w:r>
              <w:t>876</w:t>
            </w:r>
          </w:p>
        </w:tc>
        <w:tc>
          <w:tcPr>
            <w:tcW w:w="893" w:type="dxa"/>
          </w:tcPr>
          <w:p w14:paraId="209C16D9" w14:textId="77777777" w:rsidR="001148C7" w:rsidRPr="00B96873" w:rsidRDefault="001148C7" w:rsidP="00836E3C">
            <w:pPr>
              <w:spacing w:before="120" w:after="120"/>
              <w:jc w:val="center"/>
            </w:pPr>
            <w:r>
              <w:t>A1</w:t>
            </w:r>
          </w:p>
        </w:tc>
        <w:tc>
          <w:tcPr>
            <w:tcW w:w="4273" w:type="dxa"/>
          </w:tcPr>
          <w:p w14:paraId="1F25382F" w14:textId="77777777" w:rsidR="001148C7" w:rsidRPr="00B96873" w:rsidRDefault="001148C7" w:rsidP="00836E3C">
            <w:pPr>
              <w:spacing w:before="120" w:after="120"/>
            </w:pPr>
            <w:r>
              <w:t>This mark is given for a correct answer only</w:t>
            </w:r>
          </w:p>
        </w:tc>
      </w:tr>
    </w:tbl>
    <w:p w14:paraId="17F5DB2C" w14:textId="77777777" w:rsidR="001148C7" w:rsidRDefault="001148C7" w:rsidP="005071E7"/>
    <w:p w14:paraId="4DE5D85D" w14:textId="77777777" w:rsidR="001148C7" w:rsidRDefault="001148C7" w:rsidP="005071E7"/>
    <w:p w14:paraId="05AA362A" w14:textId="77777777" w:rsidR="001148C7" w:rsidRPr="00B96873" w:rsidRDefault="001148C7" w:rsidP="00C16AB8">
      <w:pPr>
        <w:spacing w:line="360" w:lineRule="auto"/>
        <w:rPr>
          <w:b/>
        </w:rPr>
      </w:pPr>
      <w:r>
        <w:rPr>
          <w:b/>
        </w:rPr>
        <w:br w:type="page"/>
      </w:r>
      <w:r w:rsidRPr="00B96873">
        <w:rPr>
          <w:b/>
        </w:rPr>
        <w:lastRenderedPageBreak/>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19CE3972" w14:textId="77777777" w:rsidTr="00836E3C">
        <w:tc>
          <w:tcPr>
            <w:tcW w:w="851" w:type="dxa"/>
            <w:shd w:val="clear" w:color="auto" w:fill="C0C0C0"/>
          </w:tcPr>
          <w:p w14:paraId="6DEC9C95" w14:textId="77777777" w:rsidR="001148C7" w:rsidRPr="00B96873" w:rsidRDefault="001148C7" w:rsidP="00836E3C">
            <w:pPr>
              <w:rPr>
                <w:b/>
              </w:rPr>
            </w:pPr>
            <w:r w:rsidRPr="00B96873">
              <w:rPr>
                <w:b/>
              </w:rPr>
              <w:t>Part</w:t>
            </w:r>
          </w:p>
        </w:tc>
        <w:tc>
          <w:tcPr>
            <w:tcW w:w="4403" w:type="dxa"/>
            <w:shd w:val="clear" w:color="auto" w:fill="C0C0C0"/>
          </w:tcPr>
          <w:p w14:paraId="293FEA3B"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140994B4" w14:textId="77777777" w:rsidR="001148C7" w:rsidRPr="00B96873" w:rsidRDefault="001148C7" w:rsidP="00836E3C">
            <w:pPr>
              <w:rPr>
                <w:b/>
              </w:rPr>
            </w:pPr>
            <w:r w:rsidRPr="00B96873">
              <w:rPr>
                <w:b/>
              </w:rPr>
              <w:t>Mark</w:t>
            </w:r>
          </w:p>
        </w:tc>
        <w:tc>
          <w:tcPr>
            <w:tcW w:w="4273" w:type="dxa"/>
            <w:shd w:val="clear" w:color="auto" w:fill="C0C0C0"/>
          </w:tcPr>
          <w:p w14:paraId="4E9A8ADE" w14:textId="77777777" w:rsidR="001148C7" w:rsidRPr="00B96873" w:rsidRDefault="001148C7" w:rsidP="00836E3C">
            <w:pPr>
              <w:rPr>
                <w:b/>
              </w:rPr>
            </w:pPr>
            <w:r w:rsidRPr="00B96873">
              <w:rPr>
                <w:b/>
              </w:rPr>
              <w:t>Notes</w:t>
            </w:r>
          </w:p>
        </w:tc>
      </w:tr>
      <w:tr w:rsidR="001148C7" w:rsidRPr="00B96873" w14:paraId="3518A344" w14:textId="77777777" w:rsidTr="00836E3C">
        <w:trPr>
          <w:trHeight w:val="214"/>
        </w:trPr>
        <w:tc>
          <w:tcPr>
            <w:tcW w:w="851" w:type="dxa"/>
            <w:vMerge w:val="restart"/>
          </w:tcPr>
          <w:p w14:paraId="177E993E" w14:textId="77777777" w:rsidR="001148C7" w:rsidRPr="00B96873" w:rsidRDefault="001148C7" w:rsidP="00836E3C">
            <w:pPr>
              <w:spacing w:before="120" w:after="120"/>
              <w:jc w:val="center"/>
            </w:pPr>
          </w:p>
        </w:tc>
        <w:tc>
          <w:tcPr>
            <w:tcW w:w="4403" w:type="dxa"/>
          </w:tcPr>
          <w:p w14:paraId="6EC9964B" w14:textId="77777777" w:rsidR="001148C7" w:rsidRPr="00DA3B83" w:rsidRDefault="001148C7" w:rsidP="00836E3C">
            <w:pPr>
              <w:spacing w:before="120" w:after="120"/>
            </w:pPr>
            <w:r w:rsidRPr="00E44AFD">
              <w:rPr>
                <w:position w:val="-24"/>
              </w:rPr>
              <w:object w:dxaOrig="1120" w:dyaOrig="620" w14:anchorId="641BAA72">
                <v:shape id="_x0000_i1026" type="#_x0000_t75" style="width:56pt;height:31pt" o:ole="">
                  <v:imagedata r:id="rId11" o:title=""/>
                </v:shape>
                <o:OLEObject Type="Embed" ProgID="Equation.3" ShapeID="_x0000_i1026" DrawAspect="Content" ObjectID="_1748682487" r:id="rId12"/>
              </w:object>
            </w:r>
            <w:r>
              <w:t xml:space="preserve"> = 5</w:t>
            </w:r>
            <w:r w:rsidRPr="00C51521">
              <w:rPr>
                <w:sz w:val="16"/>
                <w:szCs w:val="16"/>
              </w:rPr>
              <w:t xml:space="preserve"> </w:t>
            </w:r>
            <w:r>
              <w:t>647</w:t>
            </w:r>
            <w:r w:rsidRPr="00C51521">
              <w:rPr>
                <w:sz w:val="16"/>
                <w:szCs w:val="16"/>
              </w:rPr>
              <w:t xml:space="preserve"> </w:t>
            </w:r>
            <w:r>
              <w:t>529.41</w:t>
            </w:r>
          </w:p>
        </w:tc>
        <w:tc>
          <w:tcPr>
            <w:tcW w:w="893" w:type="dxa"/>
          </w:tcPr>
          <w:p w14:paraId="4697B2FB" w14:textId="77777777" w:rsidR="001148C7" w:rsidRPr="00B96873" w:rsidRDefault="001148C7" w:rsidP="00836E3C">
            <w:pPr>
              <w:spacing w:before="120" w:after="120"/>
              <w:jc w:val="center"/>
            </w:pPr>
            <w:r>
              <w:t>P1</w:t>
            </w:r>
          </w:p>
        </w:tc>
        <w:tc>
          <w:tcPr>
            <w:tcW w:w="4273" w:type="dxa"/>
          </w:tcPr>
          <w:p w14:paraId="44BA2B37" w14:textId="77777777" w:rsidR="001148C7" w:rsidRPr="00124FD8" w:rsidRDefault="001148C7" w:rsidP="00836E3C">
            <w:pPr>
              <w:spacing w:before="120" w:after="120"/>
            </w:pPr>
            <w:r>
              <w:t>This mark is given for a start to a process to find the number of days it takes for the lava to flow</w:t>
            </w:r>
          </w:p>
        </w:tc>
      </w:tr>
      <w:tr w:rsidR="001148C7" w:rsidRPr="00B96873" w14:paraId="6FF936D6" w14:textId="77777777" w:rsidTr="00836E3C">
        <w:trPr>
          <w:trHeight w:val="70"/>
        </w:trPr>
        <w:tc>
          <w:tcPr>
            <w:tcW w:w="851" w:type="dxa"/>
            <w:vMerge/>
          </w:tcPr>
          <w:p w14:paraId="0D3C29B8" w14:textId="77777777" w:rsidR="001148C7" w:rsidRPr="00B96873" w:rsidRDefault="001148C7" w:rsidP="00836E3C">
            <w:pPr>
              <w:spacing w:before="120" w:after="120"/>
              <w:jc w:val="center"/>
            </w:pPr>
          </w:p>
        </w:tc>
        <w:tc>
          <w:tcPr>
            <w:tcW w:w="4403" w:type="dxa"/>
          </w:tcPr>
          <w:p w14:paraId="58192C4B" w14:textId="77777777" w:rsidR="001148C7" w:rsidRPr="00545C3D" w:rsidRDefault="001148C7" w:rsidP="00836E3C">
            <w:pPr>
              <w:spacing w:before="120" w:after="120"/>
            </w:pPr>
            <w:r w:rsidRPr="00C51521">
              <w:rPr>
                <w:position w:val="-24"/>
              </w:rPr>
              <w:object w:dxaOrig="1280" w:dyaOrig="620" w14:anchorId="1466D539">
                <v:shape id="_x0000_i1027" type="#_x0000_t75" style="width:63pt;height:31pt" o:ole="">
                  <v:imagedata r:id="rId13" o:title=""/>
                </v:shape>
                <o:OLEObject Type="Embed" ProgID="Equation.3" ShapeID="_x0000_i1027" DrawAspect="Content" ObjectID="_1748682488" r:id="rId14"/>
              </w:object>
            </w:r>
            <w:r>
              <w:t xml:space="preserve"> = 65.36…</w:t>
            </w:r>
          </w:p>
        </w:tc>
        <w:tc>
          <w:tcPr>
            <w:tcW w:w="893" w:type="dxa"/>
          </w:tcPr>
          <w:p w14:paraId="58C518C7" w14:textId="77777777" w:rsidR="001148C7" w:rsidRDefault="001148C7" w:rsidP="00836E3C">
            <w:pPr>
              <w:spacing w:before="120" w:after="120"/>
              <w:jc w:val="center"/>
            </w:pPr>
            <w:r>
              <w:t>P1</w:t>
            </w:r>
          </w:p>
        </w:tc>
        <w:tc>
          <w:tcPr>
            <w:tcW w:w="4273" w:type="dxa"/>
          </w:tcPr>
          <w:p w14:paraId="1C547AD6" w14:textId="77777777" w:rsidR="001148C7" w:rsidRPr="00124FD8" w:rsidRDefault="001148C7" w:rsidP="00836E3C">
            <w:pPr>
              <w:spacing w:before="120" w:after="120"/>
            </w:pPr>
            <w:r>
              <w:t>This mark is given for complete process to find the number of days (using the number of seconds in a day)</w:t>
            </w:r>
          </w:p>
        </w:tc>
      </w:tr>
      <w:tr w:rsidR="001148C7" w:rsidRPr="00B96873" w14:paraId="4CA5DE5E" w14:textId="77777777" w:rsidTr="00836E3C">
        <w:trPr>
          <w:trHeight w:val="70"/>
        </w:trPr>
        <w:tc>
          <w:tcPr>
            <w:tcW w:w="851" w:type="dxa"/>
            <w:vMerge/>
          </w:tcPr>
          <w:p w14:paraId="46B99A71" w14:textId="77777777" w:rsidR="001148C7" w:rsidRPr="00B96873" w:rsidRDefault="001148C7" w:rsidP="00836E3C">
            <w:pPr>
              <w:spacing w:before="120" w:after="120"/>
              <w:jc w:val="center"/>
            </w:pPr>
          </w:p>
        </w:tc>
        <w:tc>
          <w:tcPr>
            <w:tcW w:w="4403" w:type="dxa"/>
          </w:tcPr>
          <w:p w14:paraId="5966ADB4" w14:textId="77777777" w:rsidR="001148C7" w:rsidRPr="00DA3B83" w:rsidRDefault="001148C7" w:rsidP="00836E3C">
            <w:pPr>
              <w:spacing w:before="120" w:after="120"/>
            </w:pPr>
            <w:r>
              <w:t>65</w:t>
            </w:r>
          </w:p>
        </w:tc>
        <w:tc>
          <w:tcPr>
            <w:tcW w:w="893" w:type="dxa"/>
          </w:tcPr>
          <w:p w14:paraId="5322A543" w14:textId="77777777" w:rsidR="001148C7" w:rsidRDefault="001148C7" w:rsidP="00836E3C">
            <w:pPr>
              <w:spacing w:before="120" w:after="120"/>
              <w:jc w:val="center"/>
            </w:pPr>
            <w:r>
              <w:t>A1</w:t>
            </w:r>
          </w:p>
        </w:tc>
        <w:tc>
          <w:tcPr>
            <w:tcW w:w="4273" w:type="dxa"/>
          </w:tcPr>
          <w:p w14:paraId="732AD121" w14:textId="77777777" w:rsidR="001148C7" w:rsidRPr="00B96873" w:rsidRDefault="001148C7" w:rsidP="00836E3C">
            <w:pPr>
              <w:spacing w:before="120" w:after="120"/>
            </w:pPr>
            <w:r>
              <w:t>This mark is given for the correct answer (given to the nearest day)</w:t>
            </w:r>
          </w:p>
        </w:tc>
      </w:tr>
    </w:tbl>
    <w:p w14:paraId="12508DE6" w14:textId="77777777" w:rsidR="001148C7" w:rsidRPr="00B96873" w:rsidRDefault="001148C7" w:rsidP="005071E7"/>
    <w:p w14:paraId="37606A8D" w14:textId="77777777" w:rsidR="001148C7" w:rsidRPr="00B96873" w:rsidRDefault="001148C7" w:rsidP="005071E7"/>
    <w:p w14:paraId="08E46D55" w14:textId="77777777" w:rsidR="001148C7" w:rsidRPr="00B96873" w:rsidRDefault="001148C7" w:rsidP="00C16AB8">
      <w:pPr>
        <w:spacing w:line="360" w:lineRule="auto"/>
        <w:rPr>
          <w:b/>
        </w:rPr>
      </w:pPr>
      <w:r w:rsidRPr="00B96873">
        <w:rPr>
          <w:b/>
        </w:rPr>
        <w:t xml:space="preserve">Question </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11B89A78" w14:textId="77777777" w:rsidTr="00836E3C">
        <w:tc>
          <w:tcPr>
            <w:tcW w:w="851" w:type="dxa"/>
            <w:shd w:val="clear" w:color="auto" w:fill="C0C0C0"/>
          </w:tcPr>
          <w:p w14:paraId="3E42FBA5" w14:textId="77777777" w:rsidR="001148C7" w:rsidRPr="00B96873" w:rsidRDefault="001148C7" w:rsidP="00836E3C">
            <w:pPr>
              <w:rPr>
                <w:b/>
              </w:rPr>
            </w:pPr>
            <w:r w:rsidRPr="00B96873">
              <w:rPr>
                <w:b/>
              </w:rPr>
              <w:t>Part</w:t>
            </w:r>
          </w:p>
        </w:tc>
        <w:tc>
          <w:tcPr>
            <w:tcW w:w="4403" w:type="dxa"/>
            <w:shd w:val="clear" w:color="auto" w:fill="C0C0C0"/>
          </w:tcPr>
          <w:p w14:paraId="2ABCB166"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23EE6255" w14:textId="77777777" w:rsidR="001148C7" w:rsidRPr="00B96873" w:rsidRDefault="001148C7" w:rsidP="00836E3C">
            <w:pPr>
              <w:rPr>
                <w:b/>
              </w:rPr>
            </w:pPr>
            <w:r w:rsidRPr="00B96873">
              <w:rPr>
                <w:b/>
              </w:rPr>
              <w:t>Mark</w:t>
            </w:r>
          </w:p>
        </w:tc>
        <w:tc>
          <w:tcPr>
            <w:tcW w:w="4273" w:type="dxa"/>
            <w:shd w:val="clear" w:color="auto" w:fill="C0C0C0"/>
          </w:tcPr>
          <w:p w14:paraId="0B3F2D46" w14:textId="77777777" w:rsidR="001148C7" w:rsidRPr="00B96873" w:rsidRDefault="001148C7" w:rsidP="00836E3C">
            <w:pPr>
              <w:rPr>
                <w:b/>
              </w:rPr>
            </w:pPr>
            <w:r w:rsidRPr="00B96873">
              <w:rPr>
                <w:b/>
              </w:rPr>
              <w:t>Notes</w:t>
            </w:r>
          </w:p>
        </w:tc>
      </w:tr>
      <w:tr w:rsidR="001148C7" w:rsidRPr="00B96873" w14:paraId="4AFE96E4" w14:textId="77777777" w:rsidTr="00836E3C">
        <w:trPr>
          <w:trHeight w:val="230"/>
        </w:trPr>
        <w:tc>
          <w:tcPr>
            <w:tcW w:w="851" w:type="dxa"/>
            <w:vMerge w:val="restart"/>
          </w:tcPr>
          <w:p w14:paraId="720A9E5F" w14:textId="77777777" w:rsidR="001148C7" w:rsidRPr="00B96873" w:rsidRDefault="001148C7" w:rsidP="00836E3C">
            <w:pPr>
              <w:spacing w:before="120" w:after="120"/>
              <w:jc w:val="center"/>
            </w:pPr>
          </w:p>
        </w:tc>
        <w:tc>
          <w:tcPr>
            <w:tcW w:w="4403" w:type="dxa"/>
          </w:tcPr>
          <w:p w14:paraId="1C6A85DF" w14:textId="77777777" w:rsidR="001148C7" w:rsidRPr="00A659A0" w:rsidRDefault="001148C7" w:rsidP="00836E3C">
            <w:pPr>
              <w:spacing w:before="120" w:after="120"/>
            </w:pPr>
            <w:r>
              <w:t>(1, –3)</w:t>
            </w:r>
          </w:p>
        </w:tc>
        <w:tc>
          <w:tcPr>
            <w:tcW w:w="893" w:type="dxa"/>
          </w:tcPr>
          <w:p w14:paraId="3D9E6A18" w14:textId="77777777" w:rsidR="001148C7" w:rsidRPr="00B96873" w:rsidRDefault="001148C7" w:rsidP="00836E3C">
            <w:pPr>
              <w:spacing w:before="120" w:after="120"/>
              <w:jc w:val="center"/>
            </w:pPr>
            <w:r>
              <w:t>B1</w:t>
            </w:r>
          </w:p>
        </w:tc>
        <w:tc>
          <w:tcPr>
            <w:tcW w:w="4273" w:type="dxa"/>
          </w:tcPr>
          <w:p w14:paraId="0158E966" w14:textId="77777777" w:rsidR="001148C7" w:rsidRPr="00B96873" w:rsidRDefault="001148C7" w:rsidP="00836E3C">
            <w:pPr>
              <w:spacing w:before="120" w:after="120"/>
            </w:pPr>
            <w:r>
              <w:t>This mark is given for the correct answer only</w:t>
            </w:r>
          </w:p>
        </w:tc>
      </w:tr>
      <w:tr w:rsidR="001148C7" w:rsidRPr="00B96873" w14:paraId="6C0A325E" w14:textId="77777777" w:rsidTr="00836E3C">
        <w:trPr>
          <w:trHeight w:val="230"/>
        </w:trPr>
        <w:tc>
          <w:tcPr>
            <w:tcW w:w="851" w:type="dxa"/>
            <w:vMerge/>
          </w:tcPr>
          <w:p w14:paraId="23EF8272" w14:textId="77777777" w:rsidR="001148C7" w:rsidRPr="00B96873" w:rsidRDefault="001148C7" w:rsidP="00836E3C">
            <w:pPr>
              <w:spacing w:before="120" w:after="120"/>
              <w:jc w:val="center"/>
            </w:pPr>
          </w:p>
        </w:tc>
        <w:tc>
          <w:tcPr>
            <w:tcW w:w="4403" w:type="dxa"/>
          </w:tcPr>
          <w:p w14:paraId="366C17A5" w14:textId="77777777" w:rsidR="001148C7" w:rsidRPr="00DB277C" w:rsidRDefault="001148C7" w:rsidP="00836E3C">
            <w:pPr>
              <w:spacing w:before="120" w:after="120"/>
            </w:pPr>
            <w:r>
              <w:t xml:space="preserve">–0.7 </w:t>
            </w:r>
            <w:r w:rsidRPr="00E44AFD">
              <w:rPr>
                <w:b/>
                <w:bCs/>
              </w:rPr>
              <w:t>or</w:t>
            </w:r>
            <w:r>
              <w:t xml:space="preserve"> 2.7</w:t>
            </w:r>
          </w:p>
        </w:tc>
        <w:tc>
          <w:tcPr>
            <w:tcW w:w="893" w:type="dxa"/>
          </w:tcPr>
          <w:p w14:paraId="6BD3F2AD" w14:textId="77777777" w:rsidR="001148C7" w:rsidRDefault="001148C7" w:rsidP="00836E3C">
            <w:pPr>
              <w:spacing w:before="120" w:after="120"/>
              <w:jc w:val="center"/>
            </w:pPr>
            <w:r>
              <w:t>B1</w:t>
            </w:r>
          </w:p>
        </w:tc>
        <w:tc>
          <w:tcPr>
            <w:tcW w:w="4273" w:type="dxa"/>
          </w:tcPr>
          <w:p w14:paraId="3D11B99B" w14:textId="77777777" w:rsidR="001148C7" w:rsidRDefault="001148C7" w:rsidP="00836E3C">
            <w:pPr>
              <w:spacing w:before="120" w:after="120"/>
            </w:pPr>
            <w:r>
              <w:t xml:space="preserve">This mark is given an answer in the range –0.8 to –0.6 </w:t>
            </w:r>
            <w:r w:rsidRPr="00E44AFD">
              <w:rPr>
                <w:b/>
                <w:bCs/>
              </w:rPr>
              <w:t>or</w:t>
            </w:r>
            <w:r>
              <w:t xml:space="preserve"> 2.6 to 2.8</w:t>
            </w:r>
          </w:p>
        </w:tc>
      </w:tr>
    </w:tbl>
    <w:p w14:paraId="5E3B2FCA" w14:textId="77777777" w:rsidR="001148C7" w:rsidRDefault="001148C7" w:rsidP="005071E7">
      <w:pPr>
        <w:rPr>
          <w:b/>
        </w:rPr>
      </w:pPr>
    </w:p>
    <w:p w14:paraId="1FA54B1A" w14:textId="77777777" w:rsidR="001148C7" w:rsidRDefault="001148C7" w:rsidP="005071E7">
      <w:pPr>
        <w:rPr>
          <w:b/>
        </w:rPr>
      </w:pPr>
    </w:p>
    <w:p w14:paraId="233EDB72" w14:textId="77777777" w:rsidR="001148C7" w:rsidRPr="00B96873" w:rsidRDefault="001148C7" w:rsidP="00C16AB8">
      <w:pPr>
        <w:spacing w:line="360" w:lineRule="auto"/>
        <w:rPr>
          <w:b/>
        </w:rPr>
      </w:pPr>
      <w:r w:rsidRPr="00B96873">
        <w:rPr>
          <w:b/>
        </w:rPr>
        <w:t xml:space="preserve">Question </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1E497318" w14:textId="77777777" w:rsidTr="00836E3C">
        <w:tc>
          <w:tcPr>
            <w:tcW w:w="851" w:type="dxa"/>
            <w:shd w:val="clear" w:color="auto" w:fill="C0C0C0"/>
          </w:tcPr>
          <w:p w14:paraId="3D756454" w14:textId="77777777" w:rsidR="001148C7" w:rsidRPr="00B96873" w:rsidRDefault="001148C7" w:rsidP="00836E3C">
            <w:pPr>
              <w:rPr>
                <w:b/>
              </w:rPr>
            </w:pPr>
            <w:r w:rsidRPr="00B96873">
              <w:rPr>
                <w:b/>
              </w:rPr>
              <w:t>Part</w:t>
            </w:r>
          </w:p>
        </w:tc>
        <w:tc>
          <w:tcPr>
            <w:tcW w:w="4403" w:type="dxa"/>
            <w:shd w:val="clear" w:color="auto" w:fill="C0C0C0"/>
          </w:tcPr>
          <w:p w14:paraId="5B96C208" w14:textId="77777777" w:rsidR="001148C7" w:rsidRPr="00B96873" w:rsidRDefault="001148C7" w:rsidP="00836E3C">
            <w:pPr>
              <w:rPr>
                <w:b/>
              </w:rPr>
            </w:pPr>
            <w:r w:rsidRPr="00B96873">
              <w:rPr>
                <w:b/>
              </w:rPr>
              <w:t>Working or answer an examiner might expect to see</w:t>
            </w:r>
          </w:p>
        </w:tc>
        <w:tc>
          <w:tcPr>
            <w:tcW w:w="893" w:type="dxa"/>
            <w:shd w:val="clear" w:color="auto" w:fill="C0C0C0"/>
          </w:tcPr>
          <w:p w14:paraId="419E8CBD" w14:textId="77777777" w:rsidR="001148C7" w:rsidRPr="00B96873" w:rsidRDefault="001148C7" w:rsidP="00836E3C">
            <w:pPr>
              <w:rPr>
                <w:b/>
              </w:rPr>
            </w:pPr>
            <w:r w:rsidRPr="00B96873">
              <w:rPr>
                <w:b/>
              </w:rPr>
              <w:t>Mark</w:t>
            </w:r>
          </w:p>
        </w:tc>
        <w:tc>
          <w:tcPr>
            <w:tcW w:w="4273" w:type="dxa"/>
            <w:shd w:val="clear" w:color="auto" w:fill="C0C0C0"/>
          </w:tcPr>
          <w:p w14:paraId="7A8A14B6" w14:textId="77777777" w:rsidR="001148C7" w:rsidRPr="00B96873" w:rsidRDefault="001148C7" w:rsidP="00836E3C">
            <w:pPr>
              <w:rPr>
                <w:b/>
              </w:rPr>
            </w:pPr>
            <w:r w:rsidRPr="00B96873">
              <w:rPr>
                <w:b/>
              </w:rPr>
              <w:t>Notes</w:t>
            </w:r>
          </w:p>
        </w:tc>
      </w:tr>
      <w:tr w:rsidR="001148C7" w:rsidRPr="00B96873" w14:paraId="1CFF8597" w14:textId="77777777" w:rsidTr="00836E3C">
        <w:trPr>
          <w:trHeight w:val="230"/>
        </w:trPr>
        <w:tc>
          <w:tcPr>
            <w:tcW w:w="851" w:type="dxa"/>
            <w:vMerge w:val="restart"/>
          </w:tcPr>
          <w:p w14:paraId="02D125A2" w14:textId="77777777" w:rsidR="001148C7" w:rsidRDefault="001148C7" w:rsidP="00836E3C">
            <w:pPr>
              <w:spacing w:before="120" w:after="120"/>
              <w:jc w:val="center"/>
            </w:pPr>
          </w:p>
        </w:tc>
        <w:tc>
          <w:tcPr>
            <w:tcW w:w="4403" w:type="dxa"/>
          </w:tcPr>
          <w:p w14:paraId="2C9D5706" w14:textId="77777777" w:rsidR="001148C7" w:rsidRPr="00DB277C" w:rsidRDefault="001148C7" w:rsidP="00836E3C">
            <w:pPr>
              <w:spacing w:before="120" w:after="120"/>
              <w:rPr>
                <w:noProof/>
              </w:rPr>
            </w:pPr>
            <w:r>
              <w:rPr>
                <w:noProof/>
              </w:rPr>
              <w:t xml:space="preserve">9 = </w:t>
            </w:r>
            <w:r w:rsidRPr="00E44AFD">
              <w:rPr>
                <w:noProof/>
                <w:position w:val="-24"/>
              </w:rPr>
              <w:object w:dxaOrig="360" w:dyaOrig="620" w14:anchorId="480E9E35">
                <v:shape id="_x0000_i1028" type="#_x0000_t75" style="width:18pt;height:31pt" o:ole="">
                  <v:imagedata r:id="rId15" o:title=""/>
                </v:shape>
                <o:OLEObject Type="Embed" ProgID="Equation.3" ShapeID="_x0000_i1028" DrawAspect="Content" ObjectID="_1748682489" r:id="rId16"/>
              </w:object>
            </w:r>
          </w:p>
        </w:tc>
        <w:tc>
          <w:tcPr>
            <w:tcW w:w="893" w:type="dxa"/>
          </w:tcPr>
          <w:p w14:paraId="2B204A3D" w14:textId="77777777" w:rsidR="001148C7" w:rsidRDefault="001148C7" w:rsidP="00836E3C">
            <w:pPr>
              <w:spacing w:before="120" w:after="120"/>
              <w:jc w:val="center"/>
            </w:pPr>
            <w:r>
              <w:t>M1</w:t>
            </w:r>
          </w:p>
        </w:tc>
        <w:tc>
          <w:tcPr>
            <w:tcW w:w="4273" w:type="dxa"/>
          </w:tcPr>
          <w:p w14:paraId="10CCD477" w14:textId="77777777" w:rsidR="001148C7" w:rsidRPr="00E44AFD" w:rsidRDefault="001148C7" w:rsidP="00836E3C">
            <w:pPr>
              <w:spacing w:before="120" w:after="120"/>
            </w:pPr>
            <w:r>
              <w:t xml:space="preserve">This mark is given a for a method to use density = mass </w:t>
            </w:r>
            <w:r>
              <w:sym w:font="Symbol" w:char="F0B8"/>
            </w:r>
            <w:r>
              <w:t xml:space="preserve"> volume, where </w:t>
            </w:r>
            <w:r>
              <w:rPr>
                <w:i/>
                <w:iCs/>
              </w:rPr>
              <w:t>m</w:t>
            </w:r>
            <w:r>
              <w:t xml:space="preserve"> is the mass of the cuboid</w:t>
            </w:r>
          </w:p>
        </w:tc>
      </w:tr>
      <w:tr w:rsidR="001148C7" w:rsidRPr="00B96873" w14:paraId="1B595076" w14:textId="77777777" w:rsidTr="00836E3C">
        <w:trPr>
          <w:trHeight w:val="230"/>
        </w:trPr>
        <w:tc>
          <w:tcPr>
            <w:tcW w:w="851" w:type="dxa"/>
            <w:vMerge/>
          </w:tcPr>
          <w:p w14:paraId="11B4B9B7" w14:textId="77777777" w:rsidR="001148C7" w:rsidRDefault="001148C7" w:rsidP="00836E3C">
            <w:pPr>
              <w:spacing w:before="120" w:after="120"/>
              <w:jc w:val="center"/>
            </w:pPr>
          </w:p>
        </w:tc>
        <w:tc>
          <w:tcPr>
            <w:tcW w:w="4403" w:type="dxa"/>
          </w:tcPr>
          <w:p w14:paraId="5D455C5F" w14:textId="77777777" w:rsidR="001148C7" w:rsidRDefault="001148C7" w:rsidP="00836E3C">
            <w:pPr>
              <w:spacing w:before="120" w:after="120"/>
              <w:rPr>
                <w:noProof/>
              </w:rPr>
            </w:pPr>
            <w:r w:rsidRPr="00E44AFD">
              <w:rPr>
                <w:i/>
                <w:iCs/>
                <w:noProof/>
              </w:rPr>
              <w:t>m</w:t>
            </w:r>
            <w:r>
              <w:rPr>
                <w:noProof/>
              </w:rPr>
              <w:t xml:space="preserve"> = 9 </w:t>
            </w:r>
            <w:r>
              <w:rPr>
                <w:noProof/>
              </w:rPr>
              <w:sym w:font="Symbol" w:char="F0B4"/>
            </w:r>
            <w:r>
              <w:rPr>
                <w:noProof/>
              </w:rPr>
              <w:t xml:space="preserve"> 72 = 648</w:t>
            </w:r>
          </w:p>
        </w:tc>
        <w:tc>
          <w:tcPr>
            <w:tcW w:w="893" w:type="dxa"/>
          </w:tcPr>
          <w:p w14:paraId="48F59FDF" w14:textId="77777777" w:rsidR="001148C7" w:rsidRDefault="001148C7" w:rsidP="00836E3C">
            <w:pPr>
              <w:spacing w:before="120" w:after="120"/>
              <w:jc w:val="center"/>
            </w:pPr>
            <w:r>
              <w:t>A1</w:t>
            </w:r>
          </w:p>
        </w:tc>
        <w:tc>
          <w:tcPr>
            <w:tcW w:w="4273" w:type="dxa"/>
          </w:tcPr>
          <w:p w14:paraId="1203156A" w14:textId="77777777" w:rsidR="001148C7" w:rsidRPr="00B96873" w:rsidRDefault="001148C7" w:rsidP="00836E3C">
            <w:pPr>
              <w:spacing w:before="120" w:after="120"/>
            </w:pPr>
            <w:r>
              <w:t>This mark is given for the correct answer only</w:t>
            </w:r>
          </w:p>
        </w:tc>
      </w:tr>
    </w:tbl>
    <w:p w14:paraId="4C70873F" w14:textId="77777777" w:rsidR="001148C7" w:rsidRDefault="001148C7" w:rsidP="005071E7">
      <w:pPr>
        <w:rPr>
          <w:b/>
        </w:rPr>
      </w:pPr>
    </w:p>
    <w:p w14:paraId="14016790" w14:textId="77777777" w:rsidR="001148C7" w:rsidRDefault="001148C7" w:rsidP="005071E7">
      <w:pPr>
        <w:rPr>
          <w:b/>
        </w:rPr>
      </w:pPr>
    </w:p>
    <w:p w14:paraId="14EEB377" w14:textId="77777777" w:rsidR="001148C7" w:rsidRPr="000830B2" w:rsidRDefault="001148C7" w:rsidP="00C16AB8">
      <w:pPr>
        <w:tabs>
          <w:tab w:val="left" w:pos="1944"/>
        </w:tabs>
        <w:spacing w:line="360" w:lineRule="auto"/>
      </w:pPr>
      <w:r w:rsidRPr="00B96873">
        <w:rPr>
          <w:b/>
        </w:rPr>
        <w:t xml:space="preserve">Question </w:t>
      </w:r>
      <w:r>
        <w:rPr>
          <w:b/>
        </w:rPr>
        <w:t>9</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64882C2B" w14:textId="77777777" w:rsidTr="00974F59">
        <w:tc>
          <w:tcPr>
            <w:tcW w:w="851" w:type="dxa"/>
            <w:shd w:val="clear" w:color="auto" w:fill="C0C0C0"/>
          </w:tcPr>
          <w:p w14:paraId="24679FE5" w14:textId="77777777" w:rsidR="001148C7" w:rsidRPr="00B96873" w:rsidRDefault="001148C7" w:rsidP="00F86D03">
            <w:pPr>
              <w:rPr>
                <w:b/>
              </w:rPr>
            </w:pPr>
            <w:r w:rsidRPr="00B96873">
              <w:rPr>
                <w:b/>
              </w:rPr>
              <w:t>Part</w:t>
            </w:r>
          </w:p>
        </w:tc>
        <w:tc>
          <w:tcPr>
            <w:tcW w:w="4403" w:type="dxa"/>
            <w:shd w:val="clear" w:color="auto" w:fill="C0C0C0"/>
          </w:tcPr>
          <w:p w14:paraId="366DC87E" w14:textId="77777777" w:rsidR="001148C7" w:rsidRPr="00B96873" w:rsidRDefault="001148C7" w:rsidP="00F86D03">
            <w:pPr>
              <w:rPr>
                <w:b/>
              </w:rPr>
            </w:pPr>
            <w:r w:rsidRPr="00B96873">
              <w:rPr>
                <w:b/>
              </w:rPr>
              <w:t>Working or answer an examiner might expect to see</w:t>
            </w:r>
          </w:p>
        </w:tc>
        <w:tc>
          <w:tcPr>
            <w:tcW w:w="893" w:type="dxa"/>
            <w:shd w:val="clear" w:color="auto" w:fill="C0C0C0"/>
          </w:tcPr>
          <w:p w14:paraId="2CB15B5F" w14:textId="77777777" w:rsidR="001148C7" w:rsidRPr="00B96873" w:rsidRDefault="001148C7" w:rsidP="00F86D03">
            <w:pPr>
              <w:rPr>
                <w:b/>
              </w:rPr>
            </w:pPr>
            <w:r w:rsidRPr="00B96873">
              <w:rPr>
                <w:b/>
              </w:rPr>
              <w:t>Mark</w:t>
            </w:r>
          </w:p>
        </w:tc>
        <w:tc>
          <w:tcPr>
            <w:tcW w:w="4273" w:type="dxa"/>
            <w:shd w:val="clear" w:color="auto" w:fill="C0C0C0"/>
          </w:tcPr>
          <w:p w14:paraId="2B0B1DEF" w14:textId="77777777" w:rsidR="001148C7" w:rsidRPr="00B96873" w:rsidRDefault="001148C7" w:rsidP="00F86D03">
            <w:pPr>
              <w:rPr>
                <w:b/>
              </w:rPr>
            </w:pPr>
            <w:r w:rsidRPr="00B96873">
              <w:rPr>
                <w:b/>
              </w:rPr>
              <w:t>Notes</w:t>
            </w:r>
          </w:p>
        </w:tc>
      </w:tr>
      <w:tr w:rsidR="001148C7" w:rsidRPr="00B96873" w14:paraId="74FE7ED1" w14:textId="77777777" w:rsidTr="00C16AB8">
        <w:trPr>
          <w:trHeight w:val="70"/>
        </w:trPr>
        <w:tc>
          <w:tcPr>
            <w:tcW w:w="851" w:type="dxa"/>
            <w:vMerge w:val="restart"/>
          </w:tcPr>
          <w:p w14:paraId="57135F5C" w14:textId="77777777" w:rsidR="001148C7" w:rsidRPr="00B96873" w:rsidRDefault="001148C7" w:rsidP="00687CD8">
            <w:pPr>
              <w:spacing w:before="120" w:after="120"/>
              <w:jc w:val="center"/>
            </w:pPr>
          </w:p>
        </w:tc>
        <w:tc>
          <w:tcPr>
            <w:tcW w:w="4403" w:type="dxa"/>
          </w:tcPr>
          <w:p w14:paraId="1D3E4249" w14:textId="77777777" w:rsidR="001148C7" w:rsidRPr="00AB3CC0" w:rsidRDefault="001148C7" w:rsidP="00687CD8">
            <w:pPr>
              <w:spacing w:before="120" w:after="120"/>
            </w:pPr>
            <w:r>
              <w:t xml:space="preserve">0.7 </w:t>
            </w:r>
            <w:r>
              <w:sym w:font="Symbol" w:char="F0B4"/>
            </w:r>
            <w:r>
              <w:t xml:space="preserve"> 0.8 = 0.56</w:t>
            </w:r>
          </w:p>
        </w:tc>
        <w:tc>
          <w:tcPr>
            <w:tcW w:w="893" w:type="dxa"/>
          </w:tcPr>
          <w:p w14:paraId="7881B9A4" w14:textId="77777777" w:rsidR="001148C7" w:rsidRDefault="001148C7" w:rsidP="00297364">
            <w:pPr>
              <w:spacing w:before="120" w:after="120"/>
              <w:jc w:val="center"/>
            </w:pPr>
            <w:r>
              <w:t>M1</w:t>
            </w:r>
          </w:p>
        </w:tc>
        <w:tc>
          <w:tcPr>
            <w:tcW w:w="4273" w:type="dxa"/>
          </w:tcPr>
          <w:p w14:paraId="23BBC197" w14:textId="77777777" w:rsidR="001148C7" w:rsidRDefault="001148C7" w:rsidP="00687CD8">
            <w:pPr>
              <w:spacing w:before="120" w:after="120"/>
            </w:pPr>
            <w:r>
              <w:t>This mark is given for a method to find the percentage</w:t>
            </w:r>
          </w:p>
        </w:tc>
      </w:tr>
      <w:tr w:rsidR="001148C7" w:rsidRPr="00B96873" w14:paraId="136AF844" w14:textId="77777777" w:rsidTr="00974F59">
        <w:tc>
          <w:tcPr>
            <w:tcW w:w="851" w:type="dxa"/>
            <w:vMerge/>
          </w:tcPr>
          <w:p w14:paraId="62540445" w14:textId="77777777" w:rsidR="001148C7" w:rsidRPr="00B96873" w:rsidRDefault="001148C7" w:rsidP="00687CD8">
            <w:pPr>
              <w:spacing w:before="120" w:after="120"/>
              <w:jc w:val="center"/>
            </w:pPr>
          </w:p>
        </w:tc>
        <w:tc>
          <w:tcPr>
            <w:tcW w:w="4403" w:type="dxa"/>
          </w:tcPr>
          <w:p w14:paraId="4C34BE15" w14:textId="77777777" w:rsidR="001148C7" w:rsidRPr="00B96873" w:rsidRDefault="001148C7" w:rsidP="00687CD8">
            <w:pPr>
              <w:spacing w:before="120" w:after="120"/>
            </w:pPr>
            <w:r>
              <w:t>56</w:t>
            </w:r>
          </w:p>
        </w:tc>
        <w:tc>
          <w:tcPr>
            <w:tcW w:w="893" w:type="dxa"/>
          </w:tcPr>
          <w:p w14:paraId="1E6CFE81" w14:textId="77777777" w:rsidR="001148C7" w:rsidRPr="00B96873" w:rsidRDefault="001148C7" w:rsidP="00297364">
            <w:pPr>
              <w:spacing w:before="120" w:after="120"/>
              <w:jc w:val="center"/>
            </w:pPr>
            <w:r>
              <w:t>B1</w:t>
            </w:r>
          </w:p>
        </w:tc>
        <w:tc>
          <w:tcPr>
            <w:tcW w:w="4273" w:type="dxa"/>
          </w:tcPr>
          <w:p w14:paraId="566C4A4B" w14:textId="77777777" w:rsidR="001148C7" w:rsidRPr="00B96873" w:rsidRDefault="001148C7" w:rsidP="00687CD8">
            <w:pPr>
              <w:spacing w:before="120" w:after="120"/>
            </w:pPr>
            <w:r>
              <w:t>This mark is given for the correct answer only</w:t>
            </w:r>
          </w:p>
        </w:tc>
      </w:tr>
    </w:tbl>
    <w:p w14:paraId="09C2F417" w14:textId="77777777" w:rsidR="001148C7" w:rsidRPr="00B96873" w:rsidRDefault="001148C7" w:rsidP="00A2357B"/>
    <w:p w14:paraId="171AD05A" w14:textId="77777777" w:rsidR="001148C7" w:rsidRPr="00B96873" w:rsidRDefault="001148C7" w:rsidP="00A2357B">
      <w:pPr>
        <w:rPr>
          <w:b/>
        </w:rPr>
      </w:pPr>
    </w:p>
    <w:p w14:paraId="7AB7D6CC" w14:textId="77777777" w:rsidR="001148C7" w:rsidRPr="00B96873" w:rsidRDefault="001148C7" w:rsidP="00E168BF">
      <w:pPr>
        <w:spacing w:line="360" w:lineRule="auto"/>
        <w:jc w:val="both"/>
        <w:rPr>
          <w:b/>
        </w:rPr>
      </w:pPr>
      <w:r>
        <w:rPr>
          <w:b/>
        </w:rPr>
        <w:br w:type="page"/>
      </w:r>
      <w:r w:rsidRPr="00B96873">
        <w:rPr>
          <w:b/>
        </w:rPr>
        <w:lastRenderedPageBreak/>
        <w:t xml:space="preserve">Question 10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1148C7" w:rsidRPr="00B96873" w14:paraId="0B6A8561" w14:textId="77777777" w:rsidTr="00CA3FEF">
        <w:tc>
          <w:tcPr>
            <w:tcW w:w="844" w:type="dxa"/>
            <w:shd w:val="clear" w:color="auto" w:fill="C0C0C0"/>
          </w:tcPr>
          <w:p w14:paraId="79B84299" w14:textId="77777777" w:rsidR="001148C7" w:rsidRPr="00B96873" w:rsidRDefault="001148C7" w:rsidP="00F86D03">
            <w:pPr>
              <w:rPr>
                <w:b/>
              </w:rPr>
            </w:pPr>
            <w:r w:rsidRPr="00B96873">
              <w:rPr>
                <w:b/>
              </w:rPr>
              <w:t>Part</w:t>
            </w:r>
          </w:p>
        </w:tc>
        <w:tc>
          <w:tcPr>
            <w:tcW w:w="4423" w:type="dxa"/>
            <w:shd w:val="clear" w:color="auto" w:fill="C0C0C0"/>
          </w:tcPr>
          <w:p w14:paraId="2CDFD667" w14:textId="77777777" w:rsidR="001148C7" w:rsidRPr="00B96873" w:rsidRDefault="001148C7" w:rsidP="00F86D03">
            <w:pPr>
              <w:rPr>
                <w:b/>
              </w:rPr>
            </w:pPr>
            <w:r w:rsidRPr="00B96873">
              <w:rPr>
                <w:b/>
              </w:rPr>
              <w:t>Working or answer an examiner might expect to see</w:t>
            </w:r>
          </w:p>
        </w:tc>
        <w:tc>
          <w:tcPr>
            <w:tcW w:w="935" w:type="dxa"/>
            <w:shd w:val="clear" w:color="auto" w:fill="C0C0C0"/>
          </w:tcPr>
          <w:p w14:paraId="2230F9C6" w14:textId="77777777" w:rsidR="001148C7" w:rsidRPr="00B96873" w:rsidRDefault="001148C7" w:rsidP="00F86D03">
            <w:pPr>
              <w:rPr>
                <w:b/>
              </w:rPr>
            </w:pPr>
            <w:r w:rsidRPr="00B96873">
              <w:rPr>
                <w:b/>
              </w:rPr>
              <w:t>Mark</w:t>
            </w:r>
          </w:p>
        </w:tc>
        <w:tc>
          <w:tcPr>
            <w:tcW w:w="4218" w:type="dxa"/>
            <w:shd w:val="clear" w:color="auto" w:fill="C0C0C0"/>
          </w:tcPr>
          <w:p w14:paraId="4BEAD7ED" w14:textId="77777777" w:rsidR="001148C7" w:rsidRPr="00B96873" w:rsidRDefault="001148C7" w:rsidP="00F86D03">
            <w:pPr>
              <w:rPr>
                <w:b/>
              </w:rPr>
            </w:pPr>
            <w:r w:rsidRPr="00B96873">
              <w:rPr>
                <w:b/>
              </w:rPr>
              <w:t>Notes</w:t>
            </w:r>
          </w:p>
        </w:tc>
      </w:tr>
      <w:tr w:rsidR="001148C7" w:rsidRPr="00B96873" w14:paraId="352D8DAA" w14:textId="77777777" w:rsidTr="00A55BBF">
        <w:trPr>
          <w:trHeight w:val="230"/>
        </w:trPr>
        <w:tc>
          <w:tcPr>
            <w:tcW w:w="844" w:type="dxa"/>
            <w:vMerge w:val="restart"/>
          </w:tcPr>
          <w:p w14:paraId="108B8B65" w14:textId="77777777" w:rsidR="001148C7" w:rsidRPr="00B96873" w:rsidRDefault="001148C7" w:rsidP="00687CD8">
            <w:pPr>
              <w:spacing w:before="120" w:after="120"/>
              <w:jc w:val="center"/>
            </w:pPr>
          </w:p>
        </w:tc>
        <w:tc>
          <w:tcPr>
            <w:tcW w:w="4423" w:type="dxa"/>
          </w:tcPr>
          <w:p w14:paraId="546F5B29" w14:textId="77777777" w:rsidR="001148C7" w:rsidRPr="00A55BBF" w:rsidRDefault="001148C7" w:rsidP="006B52D3">
            <w:pPr>
              <w:spacing w:before="120" w:after="120"/>
            </w:pPr>
            <w:r w:rsidRPr="00E168BF">
              <w:rPr>
                <w:i/>
                <w:iCs/>
              </w:rPr>
              <w:t>AC</w:t>
            </w:r>
            <w:r>
              <w:t xml:space="preserve"> = 6.8 </w:t>
            </w:r>
            <w:r>
              <w:sym w:font="Symbol" w:char="F0B4"/>
            </w:r>
            <w:r>
              <w:t xml:space="preserve"> sin 41 = 4.46…</w:t>
            </w:r>
          </w:p>
        </w:tc>
        <w:tc>
          <w:tcPr>
            <w:tcW w:w="935" w:type="dxa"/>
          </w:tcPr>
          <w:p w14:paraId="4F0919F2" w14:textId="77777777" w:rsidR="001148C7" w:rsidRPr="00B96873" w:rsidRDefault="001148C7" w:rsidP="00687CD8">
            <w:pPr>
              <w:spacing w:before="120" w:after="120"/>
              <w:jc w:val="center"/>
            </w:pPr>
            <w:r>
              <w:t>M1</w:t>
            </w:r>
          </w:p>
        </w:tc>
        <w:tc>
          <w:tcPr>
            <w:tcW w:w="4218" w:type="dxa"/>
          </w:tcPr>
          <w:p w14:paraId="2B3541E4" w14:textId="77777777" w:rsidR="001148C7" w:rsidRPr="00B96873" w:rsidRDefault="001148C7" w:rsidP="00DF1540">
            <w:pPr>
              <w:spacing w:before="120" w:after="120"/>
            </w:pPr>
            <w:r>
              <w:t xml:space="preserve">This mark is given for a method to find the length </w:t>
            </w:r>
            <w:r w:rsidRPr="00E168BF">
              <w:rPr>
                <w:i/>
                <w:iCs/>
              </w:rPr>
              <w:t>AC</w:t>
            </w:r>
          </w:p>
        </w:tc>
      </w:tr>
      <w:tr w:rsidR="001148C7" w:rsidRPr="00B96873" w14:paraId="65E66C4B" w14:textId="77777777" w:rsidTr="00013348">
        <w:trPr>
          <w:trHeight w:val="70"/>
        </w:trPr>
        <w:tc>
          <w:tcPr>
            <w:tcW w:w="844" w:type="dxa"/>
            <w:vMerge/>
          </w:tcPr>
          <w:p w14:paraId="2FA07153" w14:textId="77777777" w:rsidR="001148C7" w:rsidRDefault="001148C7" w:rsidP="00687CD8">
            <w:pPr>
              <w:spacing w:before="120" w:after="120"/>
              <w:jc w:val="center"/>
            </w:pPr>
          </w:p>
        </w:tc>
        <w:tc>
          <w:tcPr>
            <w:tcW w:w="4423" w:type="dxa"/>
          </w:tcPr>
          <w:p w14:paraId="39284A54" w14:textId="77777777" w:rsidR="001148C7" w:rsidRPr="00A55BBF" w:rsidRDefault="001148C7" w:rsidP="00DF1540">
            <w:pPr>
              <w:spacing w:before="120" w:after="120"/>
            </w:pPr>
            <w:r>
              <w:t xml:space="preserve">tan 55 = </w:t>
            </w:r>
            <w:r w:rsidRPr="00E168BF">
              <w:rPr>
                <w:position w:val="-24"/>
              </w:rPr>
              <w:object w:dxaOrig="700" w:dyaOrig="620" w14:anchorId="73D8416D">
                <v:shape id="_x0000_i1029" type="#_x0000_t75" style="width:35pt;height:31pt" o:ole="">
                  <v:imagedata r:id="rId17" o:title=""/>
                </v:shape>
                <o:OLEObject Type="Embed" ProgID="Equation.3" ShapeID="_x0000_i1029" DrawAspect="Content" ObjectID="_1748682490" r:id="rId18"/>
              </w:object>
            </w:r>
            <w:r>
              <w:t xml:space="preserve">,  </w:t>
            </w:r>
            <w:r w:rsidRPr="00E168BF">
              <w:rPr>
                <w:i/>
                <w:iCs/>
              </w:rPr>
              <w:t>DC</w:t>
            </w:r>
            <w:r>
              <w:t xml:space="preserve"> = </w:t>
            </w:r>
            <w:r w:rsidRPr="00E168BF">
              <w:rPr>
                <w:position w:val="-24"/>
              </w:rPr>
              <w:object w:dxaOrig="700" w:dyaOrig="620" w14:anchorId="4A52DB32">
                <v:shape id="_x0000_i1030" type="#_x0000_t75" style="width:35pt;height:31pt" o:ole="">
                  <v:imagedata r:id="rId19" o:title=""/>
                </v:shape>
                <o:OLEObject Type="Embed" ProgID="Equation.3" ShapeID="_x0000_i1030" DrawAspect="Content" ObjectID="_1748682491" r:id="rId20"/>
              </w:object>
            </w:r>
            <w:r>
              <w:t xml:space="preserve">  =  </w:t>
            </w:r>
            <w:r w:rsidRPr="00E168BF">
              <w:rPr>
                <w:position w:val="-24"/>
              </w:rPr>
              <w:object w:dxaOrig="800" w:dyaOrig="620" w14:anchorId="67AFFCE1">
                <v:shape id="_x0000_i1031" type="#_x0000_t75" style="width:40pt;height:31pt" o:ole="">
                  <v:imagedata r:id="rId21" o:title=""/>
                </v:shape>
                <o:OLEObject Type="Embed" ProgID="Equation.3" ShapeID="_x0000_i1031" DrawAspect="Content" ObjectID="_1748682492" r:id="rId22"/>
              </w:object>
            </w:r>
          </w:p>
        </w:tc>
        <w:tc>
          <w:tcPr>
            <w:tcW w:w="935" w:type="dxa"/>
          </w:tcPr>
          <w:p w14:paraId="59B855CD" w14:textId="77777777" w:rsidR="001148C7" w:rsidRDefault="001148C7" w:rsidP="00262429">
            <w:pPr>
              <w:spacing w:before="120" w:after="120"/>
              <w:jc w:val="center"/>
            </w:pPr>
            <w:r>
              <w:t>M1</w:t>
            </w:r>
          </w:p>
        </w:tc>
        <w:tc>
          <w:tcPr>
            <w:tcW w:w="4218" w:type="dxa"/>
          </w:tcPr>
          <w:p w14:paraId="0FC078C9" w14:textId="77777777" w:rsidR="001148C7" w:rsidRDefault="001148C7" w:rsidP="00A82BF1">
            <w:pPr>
              <w:spacing w:before="120" w:after="120"/>
            </w:pPr>
            <w:r>
              <w:t xml:space="preserve">This mark is given for a full method to find the length </w:t>
            </w:r>
            <w:r w:rsidRPr="00E168BF">
              <w:rPr>
                <w:i/>
                <w:iCs/>
              </w:rPr>
              <w:t>DC</w:t>
            </w:r>
          </w:p>
        </w:tc>
      </w:tr>
      <w:tr w:rsidR="001148C7" w:rsidRPr="00B96873" w14:paraId="54CA1655" w14:textId="77777777" w:rsidTr="00013348">
        <w:trPr>
          <w:trHeight w:val="70"/>
        </w:trPr>
        <w:tc>
          <w:tcPr>
            <w:tcW w:w="844" w:type="dxa"/>
            <w:vMerge/>
          </w:tcPr>
          <w:p w14:paraId="53D558B4" w14:textId="77777777" w:rsidR="001148C7" w:rsidRDefault="001148C7" w:rsidP="00687CD8">
            <w:pPr>
              <w:spacing w:before="120" w:after="120"/>
              <w:jc w:val="center"/>
            </w:pPr>
          </w:p>
        </w:tc>
        <w:tc>
          <w:tcPr>
            <w:tcW w:w="4423" w:type="dxa"/>
          </w:tcPr>
          <w:p w14:paraId="3AB8DAF7" w14:textId="77777777" w:rsidR="001148C7" w:rsidRPr="00A55BBF" w:rsidRDefault="001148C7" w:rsidP="00DF1540">
            <w:pPr>
              <w:spacing w:before="120" w:after="120"/>
            </w:pPr>
            <w:r>
              <w:t>3.1</w:t>
            </w:r>
          </w:p>
        </w:tc>
        <w:tc>
          <w:tcPr>
            <w:tcW w:w="935" w:type="dxa"/>
          </w:tcPr>
          <w:p w14:paraId="60B50CF2" w14:textId="77777777" w:rsidR="001148C7" w:rsidRDefault="001148C7" w:rsidP="00262429">
            <w:pPr>
              <w:spacing w:before="120" w:after="120"/>
              <w:jc w:val="center"/>
            </w:pPr>
            <w:r>
              <w:t>A1</w:t>
            </w:r>
          </w:p>
        </w:tc>
        <w:tc>
          <w:tcPr>
            <w:tcW w:w="4218" w:type="dxa"/>
          </w:tcPr>
          <w:p w14:paraId="1CBE8A3D" w14:textId="77777777" w:rsidR="001148C7" w:rsidRDefault="001148C7" w:rsidP="00A82BF1">
            <w:pPr>
              <w:spacing w:before="120" w:after="120"/>
            </w:pPr>
            <w:r>
              <w:t>This mark is given for a correct answer (given to 1 decimal place)</w:t>
            </w:r>
          </w:p>
        </w:tc>
      </w:tr>
    </w:tbl>
    <w:p w14:paraId="67C7A25A" w14:textId="77777777" w:rsidR="001148C7" w:rsidRDefault="001148C7" w:rsidP="00687CD8">
      <w:pPr>
        <w:rPr>
          <w:b/>
        </w:rPr>
      </w:pPr>
    </w:p>
    <w:p w14:paraId="70AC50FA" w14:textId="77777777" w:rsidR="001148C7" w:rsidRPr="00B96873" w:rsidRDefault="001148C7" w:rsidP="00687CD8">
      <w:pPr>
        <w:rPr>
          <w:b/>
        </w:rPr>
      </w:pPr>
    </w:p>
    <w:p w14:paraId="1DAB7172" w14:textId="77777777" w:rsidR="001148C7" w:rsidRPr="00B96873" w:rsidRDefault="001148C7" w:rsidP="00E168BF">
      <w:pPr>
        <w:spacing w:line="360" w:lineRule="auto"/>
        <w:jc w:val="both"/>
        <w:rPr>
          <w:b/>
        </w:rPr>
      </w:pPr>
      <w:r w:rsidRPr="00B96873">
        <w:rPr>
          <w:b/>
        </w:rPr>
        <w:t xml:space="preserve">Question </w:t>
      </w:r>
      <w:r>
        <w:rPr>
          <w:b/>
        </w:rPr>
        <w:t xml:space="preserve">11 </w:t>
      </w:r>
      <w:r w:rsidRPr="00B96873">
        <w:rPr>
          <w:b/>
        </w:rPr>
        <w:t xml:space="preserve">(Total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1148C7" w:rsidRPr="00B96873" w14:paraId="2BF9EFE0" w14:textId="77777777" w:rsidTr="008A38C7">
        <w:tc>
          <w:tcPr>
            <w:tcW w:w="838" w:type="dxa"/>
            <w:shd w:val="clear" w:color="auto" w:fill="C0C0C0"/>
          </w:tcPr>
          <w:p w14:paraId="552BE82C" w14:textId="77777777" w:rsidR="001148C7" w:rsidRPr="00B96873" w:rsidRDefault="001148C7" w:rsidP="008A38C7">
            <w:pPr>
              <w:rPr>
                <w:b/>
              </w:rPr>
            </w:pPr>
            <w:r w:rsidRPr="00B96873">
              <w:rPr>
                <w:b/>
              </w:rPr>
              <w:t>Part</w:t>
            </w:r>
          </w:p>
        </w:tc>
        <w:tc>
          <w:tcPr>
            <w:tcW w:w="4430" w:type="dxa"/>
            <w:shd w:val="clear" w:color="auto" w:fill="C0C0C0"/>
          </w:tcPr>
          <w:p w14:paraId="1076BDF3" w14:textId="77777777" w:rsidR="001148C7" w:rsidRPr="00B96873" w:rsidRDefault="001148C7" w:rsidP="008A38C7">
            <w:pPr>
              <w:rPr>
                <w:b/>
              </w:rPr>
            </w:pPr>
            <w:r w:rsidRPr="00B96873">
              <w:rPr>
                <w:b/>
              </w:rPr>
              <w:t>Working or answer an examiner might expect to see</w:t>
            </w:r>
          </w:p>
        </w:tc>
        <w:tc>
          <w:tcPr>
            <w:tcW w:w="840" w:type="dxa"/>
            <w:shd w:val="clear" w:color="auto" w:fill="C0C0C0"/>
          </w:tcPr>
          <w:p w14:paraId="3661BE36" w14:textId="77777777" w:rsidR="001148C7" w:rsidRPr="00B96873" w:rsidRDefault="001148C7" w:rsidP="008A38C7">
            <w:pPr>
              <w:rPr>
                <w:b/>
              </w:rPr>
            </w:pPr>
            <w:r w:rsidRPr="00B96873">
              <w:rPr>
                <w:b/>
              </w:rPr>
              <w:t>Mark</w:t>
            </w:r>
          </w:p>
        </w:tc>
        <w:tc>
          <w:tcPr>
            <w:tcW w:w="4312" w:type="dxa"/>
            <w:shd w:val="clear" w:color="auto" w:fill="C0C0C0"/>
          </w:tcPr>
          <w:p w14:paraId="5ECAFA87" w14:textId="77777777" w:rsidR="001148C7" w:rsidRPr="00B96873" w:rsidRDefault="001148C7" w:rsidP="008A38C7">
            <w:pPr>
              <w:rPr>
                <w:b/>
              </w:rPr>
            </w:pPr>
            <w:r w:rsidRPr="00B96873">
              <w:rPr>
                <w:b/>
              </w:rPr>
              <w:t>Notes</w:t>
            </w:r>
          </w:p>
        </w:tc>
      </w:tr>
      <w:tr w:rsidR="001148C7" w:rsidRPr="00B96873" w14:paraId="58D00901" w14:textId="77777777" w:rsidTr="00E168BF">
        <w:trPr>
          <w:trHeight w:val="230"/>
        </w:trPr>
        <w:tc>
          <w:tcPr>
            <w:tcW w:w="838" w:type="dxa"/>
            <w:vMerge w:val="restart"/>
          </w:tcPr>
          <w:p w14:paraId="2E742E41" w14:textId="77777777" w:rsidR="001148C7" w:rsidRPr="00B96873" w:rsidRDefault="001148C7" w:rsidP="008A38C7">
            <w:pPr>
              <w:spacing w:before="120" w:after="120"/>
              <w:jc w:val="center"/>
            </w:pPr>
            <w:r>
              <w:t>(a)</w:t>
            </w:r>
          </w:p>
        </w:tc>
        <w:tc>
          <w:tcPr>
            <w:tcW w:w="4430" w:type="dxa"/>
            <w:vMerge w:val="restart"/>
          </w:tcPr>
          <w:p w14:paraId="3A1F5133" w14:textId="77777777" w:rsidR="001148C7" w:rsidRPr="00BC73A8" w:rsidRDefault="0068502D" w:rsidP="008A38C7">
            <w:pPr>
              <w:spacing w:before="120" w:after="120"/>
            </w:pPr>
            <w:r>
              <w:rPr>
                <w:noProof/>
              </w:rPr>
              <w:pict w14:anchorId="65853D45">
                <v:group id="_x0000_s1026" style="position:absolute;margin-left:90.65pt;margin-top:25.4pt;width:87.45pt;height:15.45pt;z-index:251658240;mso-position-horizontal-relative:text;mso-position-vertical-relative:text" coordorigin="3502,6350" coordsize="1749,309">
                  <v:group id="_x0000_s1027" style="position:absolute;left:3502;top:6350;width:1749;height:308" coordorigin="3491,6351" coordsize="1749,308">
                    <v:rect id="_x0000_s1028" style="position:absolute;left:4008;top:6351;width:616;height:308">
                      <v:fill opacity="0"/>
                    </v:rect>
                    <v:line id="_x0000_s1029" style="position:absolute" from="4635,6505" to="5240,6505"/>
                    <v:line id="_x0000_s1030" style="position:absolute;flip:x" from="3491,6505" to="4008,6505"/>
                    <v:line id="_x0000_s1031" style="position:absolute" from="5240,6395" to="5240,6604"/>
                    <v:line id="_x0000_s1032" style="position:absolute" from="3491,6395" to="3491,6604"/>
                  </v:group>
                  <v:line id="_x0000_s1033" style="position:absolute" from="4327,6351" to="4327,6659"/>
                </v:group>
              </w:pict>
            </w:r>
            <w:r>
              <w:pict w14:anchorId="438C71BC">
                <v:shape id="_x0000_i1032" type="#_x0000_t75" style="width:205.5pt;height:68.5pt">
                  <v:imagedata r:id="rId23" o:title=""/>
                </v:shape>
              </w:pict>
            </w:r>
          </w:p>
        </w:tc>
        <w:tc>
          <w:tcPr>
            <w:tcW w:w="840" w:type="dxa"/>
          </w:tcPr>
          <w:p w14:paraId="5E7AE658" w14:textId="77777777" w:rsidR="001148C7" w:rsidRDefault="001148C7" w:rsidP="008A38C7">
            <w:pPr>
              <w:spacing w:before="120" w:after="120"/>
              <w:jc w:val="center"/>
            </w:pPr>
            <w:r>
              <w:t>M1</w:t>
            </w:r>
          </w:p>
        </w:tc>
        <w:tc>
          <w:tcPr>
            <w:tcW w:w="4312" w:type="dxa"/>
          </w:tcPr>
          <w:p w14:paraId="2BE3AF7D" w14:textId="77777777" w:rsidR="001148C7" w:rsidRPr="00B96873" w:rsidRDefault="001148C7" w:rsidP="00A82BF1">
            <w:pPr>
              <w:spacing w:before="120" w:after="120"/>
            </w:pPr>
            <w:r>
              <w:t>This mark is given for a at least two correctly plotted values, including a box and whiskers</w:t>
            </w:r>
          </w:p>
        </w:tc>
      </w:tr>
      <w:tr w:rsidR="001148C7" w:rsidRPr="00B96873" w14:paraId="208D3C6C" w14:textId="77777777" w:rsidTr="00E168BF">
        <w:trPr>
          <w:trHeight w:val="230"/>
        </w:trPr>
        <w:tc>
          <w:tcPr>
            <w:tcW w:w="838" w:type="dxa"/>
            <w:vMerge/>
          </w:tcPr>
          <w:p w14:paraId="3FF646DA" w14:textId="77777777" w:rsidR="001148C7" w:rsidRPr="00B96873" w:rsidRDefault="001148C7" w:rsidP="008A38C7">
            <w:pPr>
              <w:spacing w:before="120" w:after="120"/>
              <w:jc w:val="center"/>
            </w:pPr>
          </w:p>
        </w:tc>
        <w:tc>
          <w:tcPr>
            <w:tcW w:w="4430" w:type="dxa"/>
            <w:vMerge/>
          </w:tcPr>
          <w:p w14:paraId="6608EAB7" w14:textId="77777777" w:rsidR="001148C7" w:rsidRPr="00AD2BA2" w:rsidRDefault="001148C7" w:rsidP="008A38C7">
            <w:pPr>
              <w:spacing w:before="120" w:after="120"/>
            </w:pPr>
          </w:p>
        </w:tc>
        <w:tc>
          <w:tcPr>
            <w:tcW w:w="840" w:type="dxa"/>
          </w:tcPr>
          <w:p w14:paraId="7F21604B" w14:textId="77777777" w:rsidR="001148C7" w:rsidRDefault="001148C7" w:rsidP="008A38C7">
            <w:pPr>
              <w:spacing w:before="120" w:after="120"/>
              <w:jc w:val="center"/>
            </w:pPr>
            <w:r>
              <w:t>M1</w:t>
            </w:r>
          </w:p>
        </w:tc>
        <w:tc>
          <w:tcPr>
            <w:tcW w:w="4312" w:type="dxa"/>
          </w:tcPr>
          <w:p w14:paraId="3E781A14" w14:textId="77777777" w:rsidR="001148C7" w:rsidRPr="00B96873" w:rsidRDefault="001148C7" w:rsidP="00A96079">
            <w:pPr>
              <w:spacing w:before="120" w:after="120"/>
            </w:pPr>
            <w:r>
              <w:t>This mark is given for a at least three correctly plotted values (from 169, 174, 177, 180 and 186), including a box and whiskers</w:t>
            </w:r>
          </w:p>
        </w:tc>
      </w:tr>
      <w:tr w:rsidR="001148C7" w:rsidRPr="00B96873" w14:paraId="3C611757" w14:textId="77777777" w:rsidTr="00E168BF">
        <w:trPr>
          <w:trHeight w:val="230"/>
        </w:trPr>
        <w:tc>
          <w:tcPr>
            <w:tcW w:w="838" w:type="dxa"/>
            <w:vMerge/>
          </w:tcPr>
          <w:p w14:paraId="6553B5D4" w14:textId="77777777" w:rsidR="001148C7" w:rsidRPr="00B96873" w:rsidRDefault="001148C7" w:rsidP="008A38C7">
            <w:pPr>
              <w:spacing w:before="120" w:after="120"/>
              <w:jc w:val="center"/>
            </w:pPr>
          </w:p>
        </w:tc>
        <w:tc>
          <w:tcPr>
            <w:tcW w:w="4430" w:type="dxa"/>
            <w:vMerge/>
          </w:tcPr>
          <w:p w14:paraId="57736181" w14:textId="77777777" w:rsidR="001148C7" w:rsidRPr="00A744A0" w:rsidRDefault="001148C7" w:rsidP="008A38C7">
            <w:pPr>
              <w:spacing w:before="120" w:after="120"/>
            </w:pPr>
          </w:p>
        </w:tc>
        <w:tc>
          <w:tcPr>
            <w:tcW w:w="840" w:type="dxa"/>
          </w:tcPr>
          <w:p w14:paraId="00706364" w14:textId="77777777" w:rsidR="001148C7" w:rsidRDefault="001148C7" w:rsidP="008A38C7">
            <w:pPr>
              <w:spacing w:before="120" w:after="120"/>
              <w:jc w:val="center"/>
            </w:pPr>
            <w:r>
              <w:t>A1</w:t>
            </w:r>
          </w:p>
        </w:tc>
        <w:tc>
          <w:tcPr>
            <w:tcW w:w="4312" w:type="dxa"/>
          </w:tcPr>
          <w:p w14:paraId="72A1986A" w14:textId="77777777" w:rsidR="001148C7" w:rsidRPr="00AD2BA2" w:rsidRDefault="001148C7" w:rsidP="00DF1540">
            <w:pPr>
              <w:spacing w:before="120" w:after="120"/>
              <w:rPr>
                <w:i/>
                <w:iCs/>
              </w:rPr>
            </w:pPr>
            <w:r>
              <w:t>This mark is given for a fully correct box plot</w:t>
            </w:r>
          </w:p>
        </w:tc>
      </w:tr>
      <w:tr w:rsidR="001148C7" w:rsidRPr="00B96873" w14:paraId="2C216952" w14:textId="77777777" w:rsidTr="00E168BF">
        <w:trPr>
          <w:trHeight w:val="230"/>
        </w:trPr>
        <w:tc>
          <w:tcPr>
            <w:tcW w:w="838" w:type="dxa"/>
            <w:vMerge w:val="restart"/>
          </w:tcPr>
          <w:p w14:paraId="73C93B25" w14:textId="77777777" w:rsidR="001148C7" w:rsidRPr="00B96873" w:rsidRDefault="001148C7" w:rsidP="008A38C7">
            <w:pPr>
              <w:spacing w:before="120" w:after="120"/>
              <w:jc w:val="center"/>
            </w:pPr>
            <w:r>
              <w:t>(b)</w:t>
            </w:r>
          </w:p>
        </w:tc>
        <w:tc>
          <w:tcPr>
            <w:tcW w:w="4430" w:type="dxa"/>
          </w:tcPr>
          <w:p w14:paraId="09EEF2C8" w14:textId="77777777" w:rsidR="001148C7" w:rsidRDefault="001148C7" w:rsidP="008A38C7">
            <w:pPr>
              <w:spacing w:before="120" w:after="120"/>
            </w:pPr>
            <w:r>
              <w:t>For example:</w:t>
            </w:r>
          </w:p>
          <w:p w14:paraId="2EE48B58" w14:textId="77777777" w:rsidR="001148C7" w:rsidRDefault="001148C7" w:rsidP="008A38C7">
            <w:pPr>
              <w:spacing w:before="120" w:after="120"/>
            </w:pPr>
            <w:r>
              <w:t>the median for the heights of adults is greater than the median for the heights of teenagers</w:t>
            </w:r>
          </w:p>
          <w:p w14:paraId="10C27AA6" w14:textId="77777777" w:rsidR="001148C7" w:rsidRPr="00BC73A8" w:rsidRDefault="001148C7" w:rsidP="008A38C7">
            <w:pPr>
              <w:spacing w:before="120" w:after="120"/>
            </w:pPr>
            <w:r>
              <w:t>the heights of teenagers are lower in general since the median is lower</w:t>
            </w:r>
          </w:p>
        </w:tc>
        <w:tc>
          <w:tcPr>
            <w:tcW w:w="840" w:type="dxa"/>
          </w:tcPr>
          <w:p w14:paraId="0FE7F751" w14:textId="77777777" w:rsidR="001148C7" w:rsidRDefault="001148C7" w:rsidP="008A38C7">
            <w:pPr>
              <w:spacing w:before="120" w:after="120"/>
              <w:jc w:val="center"/>
            </w:pPr>
            <w:r>
              <w:t>C1</w:t>
            </w:r>
          </w:p>
        </w:tc>
        <w:tc>
          <w:tcPr>
            <w:tcW w:w="4312" w:type="dxa"/>
          </w:tcPr>
          <w:p w14:paraId="51079D11" w14:textId="77777777" w:rsidR="001148C7" w:rsidRDefault="001148C7" w:rsidP="00692167">
            <w:pPr>
              <w:spacing w:before="120" w:after="120"/>
            </w:pPr>
            <w:r>
              <w:t>This mark is given for a correct comparison of medians stated</w:t>
            </w:r>
          </w:p>
        </w:tc>
      </w:tr>
      <w:tr w:rsidR="001148C7" w:rsidRPr="00B96873" w14:paraId="27492E94" w14:textId="77777777" w:rsidTr="00E168BF">
        <w:trPr>
          <w:trHeight w:val="230"/>
        </w:trPr>
        <w:tc>
          <w:tcPr>
            <w:tcW w:w="838" w:type="dxa"/>
            <w:vMerge/>
          </w:tcPr>
          <w:p w14:paraId="18D247F5" w14:textId="77777777" w:rsidR="001148C7" w:rsidRPr="00B96873" w:rsidRDefault="001148C7" w:rsidP="008A38C7">
            <w:pPr>
              <w:spacing w:before="120" w:after="120"/>
              <w:jc w:val="center"/>
            </w:pPr>
          </w:p>
        </w:tc>
        <w:tc>
          <w:tcPr>
            <w:tcW w:w="4430" w:type="dxa"/>
          </w:tcPr>
          <w:p w14:paraId="561F3B53" w14:textId="77777777" w:rsidR="001148C7" w:rsidRDefault="001148C7" w:rsidP="008A38C7">
            <w:pPr>
              <w:spacing w:before="120" w:after="120"/>
            </w:pPr>
            <w:r>
              <w:t>For example:</w:t>
            </w:r>
          </w:p>
          <w:p w14:paraId="0733B746" w14:textId="77777777" w:rsidR="001148C7" w:rsidRDefault="001148C7" w:rsidP="00B1743C">
            <w:pPr>
              <w:spacing w:before="120" w:after="120"/>
            </w:pPr>
            <w:r>
              <w:t xml:space="preserve">the interquartile range (IQR) of the heights of adults is </w:t>
            </w:r>
            <w:proofErr w:type="gramStart"/>
            <w:r>
              <w:t>similar to</w:t>
            </w:r>
            <w:proofErr w:type="gramEnd"/>
            <w:r>
              <w:t xml:space="preserve"> the interquartile range (IQR) of the heights of teenagers</w:t>
            </w:r>
          </w:p>
          <w:p w14:paraId="660A9CEB" w14:textId="77777777" w:rsidR="001148C7" w:rsidRPr="00AD2BA2" w:rsidRDefault="001148C7" w:rsidP="00B1743C">
            <w:pPr>
              <w:spacing w:before="120" w:after="120"/>
            </w:pPr>
            <w:r>
              <w:t>the range of the heights of the teenagers is greater than the range of heights of the adults</w:t>
            </w:r>
          </w:p>
        </w:tc>
        <w:tc>
          <w:tcPr>
            <w:tcW w:w="840" w:type="dxa"/>
          </w:tcPr>
          <w:p w14:paraId="4032CED2" w14:textId="77777777" w:rsidR="001148C7" w:rsidRDefault="001148C7" w:rsidP="008A38C7">
            <w:pPr>
              <w:spacing w:before="120" w:after="120"/>
              <w:jc w:val="center"/>
            </w:pPr>
            <w:r>
              <w:t>C1</w:t>
            </w:r>
          </w:p>
        </w:tc>
        <w:tc>
          <w:tcPr>
            <w:tcW w:w="4312" w:type="dxa"/>
          </w:tcPr>
          <w:p w14:paraId="783513E5" w14:textId="77777777" w:rsidR="001148C7" w:rsidRDefault="001148C7" w:rsidP="00A96079">
            <w:pPr>
              <w:spacing w:before="120" w:after="120"/>
            </w:pPr>
            <w:r>
              <w:t>This mark is given for a correct comparison of spread stated</w:t>
            </w:r>
          </w:p>
        </w:tc>
      </w:tr>
    </w:tbl>
    <w:p w14:paraId="3D8CBD4E" w14:textId="77777777" w:rsidR="001148C7" w:rsidRDefault="001148C7" w:rsidP="00196266">
      <w:pPr>
        <w:autoSpaceDE w:val="0"/>
        <w:autoSpaceDN w:val="0"/>
        <w:adjustRightInd w:val="0"/>
        <w:jc w:val="both"/>
      </w:pPr>
    </w:p>
    <w:p w14:paraId="5B47357F" w14:textId="77777777" w:rsidR="001148C7" w:rsidRDefault="001148C7" w:rsidP="00196266">
      <w:pPr>
        <w:autoSpaceDE w:val="0"/>
        <w:autoSpaceDN w:val="0"/>
        <w:adjustRightInd w:val="0"/>
        <w:jc w:val="both"/>
      </w:pPr>
    </w:p>
    <w:p w14:paraId="55DC3302" w14:textId="77777777" w:rsidR="001148C7" w:rsidRPr="00B96873" w:rsidRDefault="001148C7" w:rsidP="00997ADA">
      <w:pPr>
        <w:spacing w:line="360" w:lineRule="auto"/>
        <w:rPr>
          <w:b/>
        </w:rPr>
      </w:pPr>
      <w:r>
        <w:rPr>
          <w:b/>
        </w:rPr>
        <w:br w:type="page"/>
      </w:r>
      <w:r w:rsidRPr="00B96873">
        <w:rPr>
          <w:b/>
        </w:rPr>
        <w:lastRenderedPageBreak/>
        <w:t xml:space="preserve">Question 12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1148C7" w:rsidRPr="00B96873" w14:paraId="37892631" w14:textId="77777777" w:rsidTr="00CA3FEF">
        <w:tc>
          <w:tcPr>
            <w:tcW w:w="749" w:type="dxa"/>
            <w:shd w:val="clear" w:color="auto" w:fill="C0C0C0"/>
          </w:tcPr>
          <w:p w14:paraId="7B9DC6D0" w14:textId="77777777" w:rsidR="001148C7" w:rsidRPr="00B96873" w:rsidRDefault="001148C7" w:rsidP="00F86D03">
            <w:pPr>
              <w:rPr>
                <w:b/>
              </w:rPr>
            </w:pPr>
            <w:r w:rsidRPr="00B96873">
              <w:rPr>
                <w:b/>
              </w:rPr>
              <w:t>Part</w:t>
            </w:r>
          </w:p>
        </w:tc>
        <w:tc>
          <w:tcPr>
            <w:tcW w:w="4519" w:type="dxa"/>
            <w:shd w:val="clear" w:color="auto" w:fill="C0C0C0"/>
          </w:tcPr>
          <w:p w14:paraId="6EE119C3" w14:textId="77777777" w:rsidR="001148C7" w:rsidRPr="00B96873" w:rsidRDefault="001148C7" w:rsidP="00F86D03">
            <w:pPr>
              <w:rPr>
                <w:b/>
              </w:rPr>
            </w:pPr>
            <w:r w:rsidRPr="00B96873">
              <w:rPr>
                <w:b/>
              </w:rPr>
              <w:t>Working or answer an examiner might expect to see</w:t>
            </w:r>
          </w:p>
        </w:tc>
        <w:tc>
          <w:tcPr>
            <w:tcW w:w="934" w:type="dxa"/>
            <w:shd w:val="clear" w:color="auto" w:fill="C0C0C0"/>
          </w:tcPr>
          <w:p w14:paraId="4CA645F3" w14:textId="77777777" w:rsidR="001148C7" w:rsidRPr="00B96873" w:rsidRDefault="001148C7" w:rsidP="00F86D03">
            <w:pPr>
              <w:rPr>
                <w:b/>
              </w:rPr>
            </w:pPr>
            <w:r w:rsidRPr="00B96873">
              <w:rPr>
                <w:b/>
              </w:rPr>
              <w:t>Mark</w:t>
            </w:r>
          </w:p>
        </w:tc>
        <w:tc>
          <w:tcPr>
            <w:tcW w:w="4254" w:type="dxa"/>
            <w:shd w:val="clear" w:color="auto" w:fill="C0C0C0"/>
          </w:tcPr>
          <w:p w14:paraId="21D65BB6" w14:textId="77777777" w:rsidR="001148C7" w:rsidRPr="00B96873" w:rsidRDefault="001148C7" w:rsidP="00F86D03">
            <w:pPr>
              <w:rPr>
                <w:b/>
              </w:rPr>
            </w:pPr>
            <w:r w:rsidRPr="00B96873">
              <w:rPr>
                <w:b/>
              </w:rPr>
              <w:t>Notes</w:t>
            </w:r>
          </w:p>
        </w:tc>
      </w:tr>
      <w:tr w:rsidR="001148C7" w:rsidRPr="00B96873" w14:paraId="291A96E3" w14:textId="77777777" w:rsidTr="00336EEE">
        <w:tc>
          <w:tcPr>
            <w:tcW w:w="749" w:type="dxa"/>
            <w:vMerge w:val="restart"/>
          </w:tcPr>
          <w:p w14:paraId="238AEDCF" w14:textId="77777777" w:rsidR="001148C7" w:rsidRPr="00B96873" w:rsidRDefault="001148C7" w:rsidP="007F45AA">
            <w:pPr>
              <w:spacing w:before="120" w:after="120"/>
              <w:jc w:val="center"/>
            </w:pPr>
          </w:p>
        </w:tc>
        <w:tc>
          <w:tcPr>
            <w:tcW w:w="4519" w:type="dxa"/>
          </w:tcPr>
          <w:p w14:paraId="23D1E708" w14:textId="77777777" w:rsidR="001148C7" w:rsidRDefault="001148C7" w:rsidP="00687CD8">
            <w:pPr>
              <w:spacing w:before="120" w:after="120"/>
            </w:pPr>
            <w:r>
              <w:t>(</w:t>
            </w:r>
            <w:r>
              <w:rPr>
                <w:i/>
                <w:iCs/>
              </w:rPr>
              <w:t>x</w:t>
            </w:r>
            <w:r>
              <w:t xml:space="preserve"> – </w:t>
            </w:r>
            <w:proofErr w:type="gramStart"/>
            <w:r>
              <w:t>1)(</w:t>
            </w:r>
            <w:proofErr w:type="gramEnd"/>
            <w:r>
              <w:rPr>
                <w:i/>
                <w:iCs/>
              </w:rPr>
              <w:t>x</w:t>
            </w:r>
            <w:r>
              <w:t xml:space="preserve"> + 3) = </w:t>
            </w:r>
            <w:r>
              <w:rPr>
                <w:i/>
                <w:iCs/>
              </w:rPr>
              <w:t>x</w:t>
            </w:r>
            <w:r>
              <w:rPr>
                <w:vertAlign w:val="superscript"/>
              </w:rPr>
              <w:t>2</w:t>
            </w:r>
            <w:r>
              <w:t xml:space="preserve"> + 3</w:t>
            </w:r>
            <w:r>
              <w:rPr>
                <w:i/>
                <w:iCs/>
              </w:rPr>
              <w:t>x</w:t>
            </w:r>
            <w:r>
              <w:t xml:space="preserve"> – </w:t>
            </w:r>
            <w:r>
              <w:rPr>
                <w:i/>
                <w:iCs/>
              </w:rPr>
              <w:t>x</w:t>
            </w:r>
            <w:r>
              <w:t xml:space="preserve"> – 3</w:t>
            </w:r>
          </w:p>
          <w:p w14:paraId="4698E6A9" w14:textId="77777777" w:rsidR="001148C7" w:rsidRPr="00501675" w:rsidRDefault="001148C7" w:rsidP="00687CD8">
            <w:pPr>
              <w:spacing w:before="120" w:after="120"/>
              <w:rPr>
                <w:b/>
                <w:bCs/>
              </w:rPr>
            </w:pPr>
            <w:r w:rsidRPr="00501675">
              <w:rPr>
                <w:b/>
                <w:bCs/>
              </w:rPr>
              <w:t>or</w:t>
            </w:r>
          </w:p>
          <w:p w14:paraId="72D5C98B" w14:textId="77777777" w:rsidR="001148C7" w:rsidRDefault="001148C7" w:rsidP="00687CD8">
            <w:pPr>
              <w:spacing w:before="120" w:after="120"/>
            </w:pPr>
            <w:r>
              <w:t>(</w:t>
            </w:r>
            <w:r>
              <w:rPr>
                <w:i/>
                <w:iCs/>
              </w:rPr>
              <w:t>x</w:t>
            </w:r>
            <w:r>
              <w:t xml:space="preserve"> + </w:t>
            </w:r>
            <w:proofErr w:type="gramStart"/>
            <w:r>
              <w:t>3)(</w:t>
            </w:r>
            <w:proofErr w:type="gramEnd"/>
            <w:r>
              <w:rPr>
                <w:i/>
                <w:iCs/>
              </w:rPr>
              <w:t>x</w:t>
            </w:r>
            <w:r>
              <w:t xml:space="preserve"> – 5) = </w:t>
            </w:r>
            <w:r>
              <w:rPr>
                <w:i/>
                <w:iCs/>
              </w:rPr>
              <w:t>x</w:t>
            </w:r>
            <w:r>
              <w:rPr>
                <w:vertAlign w:val="superscript"/>
              </w:rPr>
              <w:t>2</w:t>
            </w:r>
            <w:r>
              <w:t xml:space="preserve"> + 3</w:t>
            </w:r>
            <w:r w:rsidRPr="00501675">
              <w:rPr>
                <w:i/>
                <w:iCs/>
              </w:rPr>
              <w:t>x</w:t>
            </w:r>
            <w:r>
              <w:t xml:space="preserve"> – 5</w:t>
            </w:r>
            <w:r>
              <w:rPr>
                <w:i/>
                <w:iCs/>
              </w:rPr>
              <w:t>x</w:t>
            </w:r>
            <w:r>
              <w:t xml:space="preserve"> –15</w:t>
            </w:r>
          </w:p>
          <w:p w14:paraId="0EA1C5C5" w14:textId="77777777" w:rsidR="001148C7" w:rsidRPr="00501675" w:rsidRDefault="001148C7" w:rsidP="00687CD8">
            <w:pPr>
              <w:spacing w:before="120" w:after="120"/>
              <w:rPr>
                <w:b/>
                <w:bCs/>
              </w:rPr>
            </w:pPr>
            <w:r w:rsidRPr="00501675">
              <w:rPr>
                <w:b/>
                <w:bCs/>
              </w:rPr>
              <w:t>or</w:t>
            </w:r>
          </w:p>
          <w:p w14:paraId="6F2CDC2C" w14:textId="77777777" w:rsidR="001148C7" w:rsidRPr="00501675" w:rsidRDefault="001148C7" w:rsidP="00687CD8">
            <w:pPr>
              <w:spacing w:before="120" w:after="120"/>
            </w:pPr>
            <w:r>
              <w:t>(</w:t>
            </w:r>
            <w:r>
              <w:rPr>
                <w:i/>
                <w:iCs/>
              </w:rPr>
              <w:t>x</w:t>
            </w:r>
            <w:r>
              <w:t xml:space="preserve"> – </w:t>
            </w:r>
            <w:proofErr w:type="gramStart"/>
            <w:r>
              <w:t>1)(</w:t>
            </w:r>
            <w:proofErr w:type="gramEnd"/>
            <w:r>
              <w:rPr>
                <w:i/>
                <w:iCs/>
              </w:rPr>
              <w:t>x</w:t>
            </w:r>
            <w:r>
              <w:t xml:space="preserve"> – 5) = </w:t>
            </w:r>
            <w:r>
              <w:rPr>
                <w:i/>
                <w:iCs/>
              </w:rPr>
              <w:t>x</w:t>
            </w:r>
            <w:r>
              <w:rPr>
                <w:vertAlign w:val="superscript"/>
              </w:rPr>
              <w:t>2</w:t>
            </w:r>
            <w:r>
              <w:t xml:space="preserve"> – 5</w:t>
            </w:r>
            <w:r>
              <w:rPr>
                <w:i/>
                <w:iCs/>
              </w:rPr>
              <w:t>x</w:t>
            </w:r>
            <w:r>
              <w:t xml:space="preserve"> – </w:t>
            </w:r>
            <w:r>
              <w:rPr>
                <w:i/>
                <w:iCs/>
              </w:rPr>
              <w:t>x</w:t>
            </w:r>
            <w:r>
              <w:t xml:space="preserve"> + 5</w:t>
            </w:r>
          </w:p>
        </w:tc>
        <w:tc>
          <w:tcPr>
            <w:tcW w:w="934" w:type="dxa"/>
          </w:tcPr>
          <w:p w14:paraId="27077A5F" w14:textId="77777777" w:rsidR="001148C7" w:rsidRPr="00B96873" w:rsidRDefault="001148C7" w:rsidP="00687CD8">
            <w:pPr>
              <w:spacing w:before="120" w:after="120"/>
              <w:jc w:val="center"/>
            </w:pPr>
            <w:r>
              <w:t>P1</w:t>
            </w:r>
          </w:p>
        </w:tc>
        <w:tc>
          <w:tcPr>
            <w:tcW w:w="4254" w:type="dxa"/>
          </w:tcPr>
          <w:p w14:paraId="64EE680D" w14:textId="77777777" w:rsidR="001148C7" w:rsidRPr="00B96873" w:rsidRDefault="001148C7" w:rsidP="00262429">
            <w:pPr>
              <w:spacing w:before="120" w:after="120"/>
            </w:pPr>
            <w:r>
              <w:t>This mark is given for a method to find the product of two linear expressions</w:t>
            </w:r>
          </w:p>
        </w:tc>
      </w:tr>
      <w:tr w:rsidR="001148C7" w:rsidRPr="00B96873" w14:paraId="12930256" w14:textId="77777777" w:rsidTr="00CA3FEF">
        <w:tc>
          <w:tcPr>
            <w:tcW w:w="749" w:type="dxa"/>
            <w:vMerge/>
          </w:tcPr>
          <w:p w14:paraId="7C1B45F9" w14:textId="77777777" w:rsidR="001148C7" w:rsidRPr="00B96873" w:rsidRDefault="001148C7" w:rsidP="007F45AA">
            <w:pPr>
              <w:spacing w:before="120" w:after="120"/>
              <w:jc w:val="center"/>
            </w:pPr>
          </w:p>
        </w:tc>
        <w:tc>
          <w:tcPr>
            <w:tcW w:w="4519" w:type="dxa"/>
          </w:tcPr>
          <w:p w14:paraId="3D58548C" w14:textId="77777777" w:rsidR="001148C7" w:rsidRDefault="001148C7" w:rsidP="00B644D9">
            <w:pPr>
              <w:spacing w:before="120" w:after="120"/>
            </w:pPr>
            <w:r>
              <w:t>(</w:t>
            </w:r>
            <w:r>
              <w:rPr>
                <w:i/>
                <w:iCs/>
              </w:rPr>
              <w:t>x</w:t>
            </w:r>
            <w:r>
              <w:t xml:space="preserve"> – </w:t>
            </w:r>
            <w:proofErr w:type="gramStart"/>
            <w:r>
              <w:t>5)(</w:t>
            </w:r>
            <w:proofErr w:type="gramEnd"/>
            <w:r>
              <w:t xml:space="preserve"> </w:t>
            </w:r>
            <w:r>
              <w:rPr>
                <w:i/>
                <w:iCs/>
              </w:rPr>
              <w:t>x</w:t>
            </w:r>
            <w:r>
              <w:rPr>
                <w:vertAlign w:val="superscript"/>
              </w:rPr>
              <w:t>2</w:t>
            </w:r>
            <w:r>
              <w:t xml:space="preserve"> + 2</w:t>
            </w:r>
            <w:r>
              <w:rPr>
                <w:i/>
                <w:iCs/>
              </w:rPr>
              <w:t>x</w:t>
            </w:r>
            <w:r>
              <w:t xml:space="preserve"> – 3) =</w:t>
            </w:r>
          </w:p>
          <w:p w14:paraId="00B058B4" w14:textId="77777777" w:rsidR="001148C7" w:rsidRDefault="001148C7" w:rsidP="00501675">
            <w:pPr>
              <w:spacing w:before="120" w:after="120"/>
            </w:pPr>
            <w:r>
              <w:rPr>
                <w:i/>
                <w:iCs/>
              </w:rPr>
              <w:t>x</w:t>
            </w:r>
            <w:r>
              <w:rPr>
                <w:vertAlign w:val="superscript"/>
              </w:rPr>
              <w:t>3</w:t>
            </w:r>
            <w:r>
              <w:t xml:space="preserve"> – 5</w:t>
            </w:r>
            <w:r>
              <w:rPr>
                <w:i/>
                <w:iCs/>
              </w:rPr>
              <w:t>x</w:t>
            </w:r>
            <w:r>
              <w:rPr>
                <w:vertAlign w:val="superscript"/>
              </w:rPr>
              <w:t>2</w:t>
            </w:r>
            <w:r>
              <w:t xml:space="preserve"> – 10</w:t>
            </w:r>
            <w:r>
              <w:rPr>
                <w:i/>
                <w:iCs/>
              </w:rPr>
              <w:t>x</w:t>
            </w:r>
            <w:r>
              <w:t xml:space="preserve"> + 2</w:t>
            </w:r>
            <w:r>
              <w:rPr>
                <w:i/>
                <w:iCs/>
              </w:rPr>
              <w:t>x</w:t>
            </w:r>
            <w:r>
              <w:rPr>
                <w:vertAlign w:val="superscript"/>
              </w:rPr>
              <w:t>2</w:t>
            </w:r>
            <w:r>
              <w:t xml:space="preserve"> – 3</w:t>
            </w:r>
            <w:r>
              <w:rPr>
                <w:i/>
                <w:iCs/>
              </w:rPr>
              <w:t>x</w:t>
            </w:r>
            <w:r>
              <w:t xml:space="preserve"> + 15</w:t>
            </w:r>
          </w:p>
          <w:p w14:paraId="08479CB4" w14:textId="77777777" w:rsidR="001148C7" w:rsidRPr="00501675" w:rsidRDefault="001148C7" w:rsidP="00501675">
            <w:pPr>
              <w:spacing w:before="120" w:after="120"/>
              <w:rPr>
                <w:b/>
                <w:bCs/>
              </w:rPr>
            </w:pPr>
            <w:r w:rsidRPr="00501675">
              <w:rPr>
                <w:b/>
                <w:bCs/>
              </w:rPr>
              <w:t>or</w:t>
            </w:r>
          </w:p>
          <w:p w14:paraId="3E53586B" w14:textId="77777777" w:rsidR="001148C7" w:rsidRDefault="001148C7" w:rsidP="00B644D9">
            <w:pPr>
              <w:spacing w:before="120" w:after="120"/>
            </w:pPr>
            <w:r>
              <w:t>(</w:t>
            </w:r>
            <w:r>
              <w:rPr>
                <w:i/>
                <w:iCs/>
              </w:rPr>
              <w:t>x</w:t>
            </w:r>
            <w:r>
              <w:t xml:space="preserve"> – </w:t>
            </w:r>
            <w:proofErr w:type="gramStart"/>
            <w:r>
              <w:t>1)(</w:t>
            </w:r>
            <w:proofErr w:type="gramEnd"/>
            <w:r>
              <w:rPr>
                <w:i/>
                <w:iCs/>
              </w:rPr>
              <w:t>x</w:t>
            </w:r>
            <w:r>
              <w:rPr>
                <w:vertAlign w:val="superscript"/>
              </w:rPr>
              <w:t>2</w:t>
            </w:r>
            <w:r>
              <w:t xml:space="preserve"> – 2</w:t>
            </w:r>
            <w:r w:rsidRPr="00501675">
              <w:rPr>
                <w:i/>
                <w:iCs/>
              </w:rPr>
              <w:t>x</w:t>
            </w:r>
            <w:r>
              <w:t xml:space="preserve"> – 15) =</w:t>
            </w:r>
          </w:p>
          <w:p w14:paraId="1E73DA9A" w14:textId="77777777" w:rsidR="001148C7" w:rsidRDefault="001148C7" w:rsidP="00B644D9">
            <w:pPr>
              <w:spacing w:before="120" w:after="120"/>
            </w:pPr>
            <w:r>
              <w:rPr>
                <w:i/>
                <w:iCs/>
              </w:rPr>
              <w:t>x</w:t>
            </w:r>
            <w:r>
              <w:rPr>
                <w:vertAlign w:val="superscript"/>
              </w:rPr>
              <w:t>3</w:t>
            </w:r>
            <w:r>
              <w:t xml:space="preserve"> – 2</w:t>
            </w:r>
            <w:r>
              <w:rPr>
                <w:i/>
                <w:iCs/>
              </w:rPr>
              <w:t>x</w:t>
            </w:r>
            <w:r>
              <w:rPr>
                <w:vertAlign w:val="superscript"/>
              </w:rPr>
              <w:t>2</w:t>
            </w:r>
            <w:r>
              <w:t xml:space="preserve"> – 15</w:t>
            </w:r>
            <w:r>
              <w:rPr>
                <w:i/>
                <w:iCs/>
              </w:rPr>
              <w:t>x</w:t>
            </w:r>
            <w:r>
              <w:t xml:space="preserve"> + </w:t>
            </w:r>
            <w:r>
              <w:rPr>
                <w:i/>
                <w:iCs/>
              </w:rPr>
              <w:t>x</w:t>
            </w:r>
            <w:r>
              <w:rPr>
                <w:vertAlign w:val="superscript"/>
              </w:rPr>
              <w:t>2</w:t>
            </w:r>
            <w:r>
              <w:t xml:space="preserve"> + 2</w:t>
            </w:r>
            <w:r>
              <w:rPr>
                <w:i/>
                <w:iCs/>
              </w:rPr>
              <w:t>x</w:t>
            </w:r>
            <w:r>
              <w:t xml:space="preserve"> + 15</w:t>
            </w:r>
          </w:p>
          <w:p w14:paraId="5D95F9F2" w14:textId="77777777" w:rsidR="001148C7" w:rsidRPr="00501675" w:rsidRDefault="001148C7" w:rsidP="00501675">
            <w:pPr>
              <w:spacing w:before="120" w:after="120"/>
              <w:rPr>
                <w:b/>
                <w:bCs/>
              </w:rPr>
            </w:pPr>
            <w:r w:rsidRPr="00501675">
              <w:rPr>
                <w:b/>
                <w:bCs/>
              </w:rPr>
              <w:t>or</w:t>
            </w:r>
          </w:p>
          <w:p w14:paraId="5DA29500" w14:textId="77777777" w:rsidR="001148C7" w:rsidRDefault="001148C7" w:rsidP="00B644D9">
            <w:pPr>
              <w:spacing w:before="120" w:after="120"/>
              <w:rPr>
                <w:i/>
                <w:iCs/>
              </w:rPr>
            </w:pPr>
            <w:r>
              <w:t>(</w:t>
            </w:r>
            <w:r>
              <w:rPr>
                <w:i/>
                <w:iCs/>
              </w:rPr>
              <w:t>x</w:t>
            </w:r>
            <w:r>
              <w:t xml:space="preserve"> + </w:t>
            </w:r>
            <w:proofErr w:type="gramStart"/>
            <w:r>
              <w:t>3)(</w:t>
            </w:r>
            <w:proofErr w:type="gramEnd"/>
            <w:r>
              <w:rPr>
                <w:i/>
                <w:iCs/>
              </w:rPr>
              <w:t>x</w:t>
            </w:r>
            <w:r>
              <w:rPr>
                <w:vertAlign w:val="superscript"/>
              </w:rPr>
              <w:t>2</w:t>
            </w:r>
            <w:r>
              <w:t xml:space="preserve"> – 6</w:t>
            </w:r>
            <w:r>
              <w:rPr>
                <w:i/>
                <w:iCs/>
              </w:rPr>
              <w:t>x</w:t>
            </w:r>
            <w:r>
              <w:t xml:space="preserve"> + 5) </w:t>
            </w:r>
            <w:r>
              <w:rPr>
                <w:i/>
                <w:iCs/>
              </w:rPr>
              <w:t xml:space="preserve">= </w:t>
            </w:r>
          </w:p>
          <w:p w14:paraId="413B03E8" w14:textId="77777777" w:rsidR="001148C7" w:rsidRPr="00501675" w:rsidRDefault="001148C7" w:rsidP="00321F7F">
            <w:pPr>
              <w:spacing w:before="120" w:after="120"/>
            </w:pPr>
            <w:r>
              <w:rPr>
                <w:i/>
                <w:iCs/>
              </w:rPr>
              <w:t>x</w:t>
            </w:r>
            <w:r>
              <w:rPr>
                <w:vertAlign w:val="superscript"/>
              </w:rPr>
              <w:t>3</w:t>
            </w:r>
            <w:r>
              <w:t xml:space="preserve"> – 6</w:t>
            </w:r>
            <w:r>
              <w:rPr>
                <w:i/>
                <w:iCs/>
              </w:rPr>
              <w:t>x</w:t>
            </w:r>
            <w:r>
              <w:rPr>
                <w:vertAlign w:val="superscript"/>
              </w:rPr>
              <w:t>2</w:t>
            </w:r>
            <w:r>
              <w:t xml:space="preserve"> + 5</w:t>
            </w:r>
            <w:r>
              <w:rPr>
                <w:i/>
                <w:iCs/>
              </w:rPr>
              <w:t>x</w:t>
            </w:r>
            <w:r>
              <w:t xml:space="preserve"> + 3</w:t>
            </w:r>
            <w:r>
              <w:rPr>
                <w:i/>
                <w:iCs/>
              </w:rPr>
              <w:t>x</w:t>
            </w:r>
            <w:r>
              <w:rPr>
                <w:vertAlign w:val="superscript"/>
              </w:rPr>
              <w:t>2</w:t>
            </w:r>
            <w:r>
              <w:t xml:space="preserve"> – 18</w:t>
            </w:r>
            <w:r>
              <w:rPr>
                <w:i/>
                <w:iCs/>
              </w:rPr>
              <w:t>x</w:t>
            </w:r>
            <w:r>
              <w:t xml:space="preserve"> + 15</w:t>
            </w:r>
          </w:p>
        </w:tc>
        <w:tc>
          <w:tcPr>
            <w:tcW w:w="934" w:type="dxa"/>
          </w:tcPr>
          <w:p w14:paraId="1011AC22" w14:textId="77777777" w:rsidR="001148C7" w:rsidRPr="00B96873" w:rsidRDefault="001148C7" w:rsidP="00262429">
            <w:pPr>
              <w:spacing w:before="120" w:after="120"/>
              <w:jc w:val="center"/>
            </w:pPr>
            <w:r>
              <w:t>M1</w:t>
            </w:r>
          </w:p>
        </w:tc>
        <w:tc>
          <w:tcPr>
            <w:tcW w:w="4254" w:type="dxa"/>
          </w:tcPr>
          <w:p w14:paraId="11054775" w14:textId="77777777" w:rsidR="001148C7" w:rsidRPr="00B96873" w:rsidRDefault="001148C7" w:rsidP="00692167">
            <w:pPr>
              <w:spacing w:before="120" w:after="120"/>
            </w:pPr>
            <w:r>
              <w:t>This mark is given for a method to obtain all the terms in the expression</w:t>
            </w:r>
          </w:p>
        </w:tc>
      </w:tr>
      <w:tr w:rsidR="001148C7" w:rsidRPr="00B96873" w14:paraId="796F8B2C" w14:textId="77777777" w:rsidTr="00CA3FEF">
        <w:tc>
          <w:tcPr>
            <w:tcW w:w="749" w:type="dxa"/>
            <w:vMerge/>
          </w:tcPr>
          <w:p w14:paraId="2CCD64E0" w14:textId="77777777" w:rsidR="001148C7" w:rsidRPr="00B96873" w:rsidRDefault="001148C7" w:rsidP="007F45AA">
            <w:pPr>
              <w:spacing w:before="120" w:after="120"/>
              <w:jc w:val="center"/>
            </w:pPr>
          </w:p>
        </w:tc>
        <w:tc>
          <w:tcPr>
            <w:tcW w:w="4519" w:type="dxa"/>
          </w:tcPr>
          <w:p w14:paraId="5EA3B1BA" w14:textId="77777777" w:rsidR="001148C7" w:rsidRPr="00501675" w:rsidRDefault="001148C7" w:rsidP="00687CD8">
            <w:pPr>
              <w:spacing w:before="120" w:after="120"/>
            </w:pPr>
            <w:r>
              <w:rPr>
                <w:i/>
                <w:iCs/>
              </w:rPr>
              <w:t>x</w:t>
            </w:r>
            <w:r>
              <w:rPr>
                <w:vertAlign w:val="superscript"/>
              </w:rPr>
              <w:t>3</w:t>
            </w:r>
            <w:r>
              <w:t xml:space="preserve"> – 3</w:t>
            </w:r>
            <w:r>
              <w:rPr>
                <w:i/>
                <w:iCs/>
              </w:rPr>
              <w:t>x</w:t>
            </w:r>
            <w:r>
              <w:rPr>
                <w:vertAlign w:val="superscript"/>
              </w:rPr>
              <w:t>2</w:t>
            </w:r>
            <w:r>
              <w:t xml:space="preserve"> – 13</w:t>
            </w:r>
            <w:r>
              <w:rPr>
                <w:i/>
                <w:iCs/>
              </w:rPr>
              <w:t>x</w:t>
            </w:r>
            <w:r>
              <w:t xml:space="preserve"> + 15</w:t>
            </w:r>
          </w:p>
        </w:tc>
        <w:tc>
          <w:tcPr>
            <w:tcW w:w="934" w:type="dxa"/>
          </w:tcPr>
          <w:p w14:paraId="48E609EE" w14:textId="77777777" w:rsidR="001148C7" w:rsidRDefault="001148C7" w:rsidP="00262429">
            <w:pPr>
              <w:spacing w:before="120" w:after="120"/>
              <w:jc w:val="center"/>
            </w:pPr>
            <w:r>
              <w:t>A1</w:t>
            </w:r>
          </w:p>
        </w:tc>
        <w:tc>
          <w:tcPr>
            <w:tcW w:w="4254" w:type="dxa"/>
          </w:tcPr>
          <w:p w14:paraId="3C17D5BD" w14:textId="77777777" w:rsidR="001148C7" w:rsidRPr="00501675" w:rsidRDefault="001148C7" w:rsidP="0087620F">
            <w:pPr>
              <w:spacing w:before="120" w:after="120"/>
              <w:rPr>
                <w:i/>
                <w:iCs/>
              </w:rPr>
            </w:pPr>
            <w:r>
              <w:t xml:space="preserve">This mark is given for finding the expression in the form </w:t>
            </w:r>
            <w:r>
              <w:rPr>
                <w:i/>
                <w:iCs/>
              </w:rPr>
              <w:t>ax</w:t>
            </w:r>
            <w:r>
              <w:rPr>
                <w:vertAlign w:val="superscript"/>
              </w:rPr>
              <w:t>3</w:t>
            </w:r>
            <w:r>
              <w:t xml:space="preserve"> + </w:t>
            </w:r>
            <w:r>
              <w:rPr>
                <w:i/>
                <w:iCs/>
              </w:rPr>
              <w:t>bx</w:t>
            </w:r>
            <w:r>
              <w:rPr>
                <w:vertAlign w:val="superscript"/>
              </w:rPr>
              <w:t>2</w:t>
            </w:r>
            <w:r>
              <w:t xml:space="preserve"> + </w:t>
            </w:r>
            <w:r>
              <w:rPr>
                <w:i/>
                <w:iCs/>
              </w:rPr>
              <w:t>cx</w:t>
            </w:r>
            <w:r>
              <w:t xml:space="preserve"> + </w:t>
            </w:r>
            <w:r>
              <w:rPr>
                <w:i/>
                <w:iCs/>
              </w:rPr>
              <w:t>d</w:t>
            </w:r>
          </w:p>
        </w:tc>
      </w:tr>
    </w:tbl>
    <w:p w14:paraId="473B1D2E" w14:textId="77777777" w:rsidR="001148C7" w:rsidRDefault="001148C7" w:rsidP="00A2357B"/>
    <w:p w14:paraId="41DB53D7" w14:textId="77777777" w:rsidR="001148C7" w:rsidRPr="00B96873" w:rsidRDefault="001148C7" w:rsidP="00A2357B"/>
    <w:p w14:paraId="162C28B0" w14:textId="77777777" w:rsidR="001148C7" w:rsidRPr="00B96873" w:rsidRDefault="001148C7" w:rsidP="00997ADA">
      <w:pPr>
        <w:spacing w:line="360" w:lineRule="auto"/>
        <w:rPr>
          <w:b/>
        </w:rPr>
      </w:pPr>
      <w:r w:rsidRPr="00B96873">
        <w:rPr>
          <w:b/>
        </w:rPr>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25EBAE59" w14:textId="77777777" w:rsidTr="00974F59">
        <w:tc>
          <w:tcPr>
            <w:tcW w:w="851" w:type="dxa"/>
            <w:shd w:val="clear" w:color="auto" w:fill="C0C0C0"/>
          </w:tcPr>
          <w:p w14:paraId="3721A9A7" w14:textId="77777777" w:rsidR="001148C7" w:rsidRPr="00B96873" w:rsidRDefault="001148C7" w:rsidP="00F86D03">
            <w:pPr>
              <w:rPr>
                <w:b/>
              </w:rPr>
            </w:pPr>
            <w:r w:rsidRPr="00B96873">
              <w:rPr>
                <w:b/>
              </w:rPr>
              <w:t>Part</w:t>
            </w:r>
          </w:p>
        </w:tc>
        <w:tc>
          <w:tcPr>
            <w:tcW w:w="4403" w:type="dxa"/>
            <w:shd w:val="clear" w:color="auto" w:fill="C0C0C0"/>
          </w:tcPr>
          <w:p w14:paraId="21762A9C" w14:textId="77777777" w:rsidR="001148C7" w:rsidRPr="00B96873" w:rsidRDefault="001148C7" w:rsidP="00F86D03">
            <w:pPr>
              <w:rPr>
                <w:b/>
              </w:rPr>
            </w:pPr>
            <w:r w:rsidRPr="00B96873">
              <w:rPr>
                <w:b/>
              </w:rPr>
              <w:t>Working an or answer examiner might expect to see</w:t>
            </w:r>
          </w:p>
        </w:tc>
        <w:tc>
          <w:tcPr>
            <w:tcW w:w="893" w:type="dxa"/>
            <w:shd w:val="clear" w:color="auto" w:fill="C0C0C0"/>
          </w:tcPr>
          <w:p w14:paraId="4D4D6C53" w14:textId="77777777" w:rsidR="001148C7" w:rsidRPr="00B96873" w:rsidRDefault="001148C7" w:rsidP="00F86D03">
            <w:pPr>
              <w:rPr>
                <w:b/>
              </w:rPr>
            </w:pPr>
            <w:r w:rsidRPr="00B96873">
              <w:rPr>
                <w:b/>
              </w:rPr>
              <w:t>Mark</w:t>
            </w:r>
          </w:p>
        </w:tc>
        <w:tc>
          <w:tcPr>
            <w:tcW w:w="4273" w:type="dxa"/>
            <w:shd w:val="clear" w:color="auto" w:fill="C0C0C0"/>
          </w:tcPr>
          <w:p w14:paraId="2E419B33" w14:textId="77777777" w:rsidR="001148C7" w:rsidRPr="00B96873" w:rsidRDefault="001148C7" w:rsidP="00F86D03">
            <w:pPr>
              <w:rPr>
                <w:b/>
              </w:rPr>
            </w:pPr>
            <w:r w:rsidRPr="00B96873">
              <w:rPr>
                <w:b/>
              </w:rPr>
              <w:t>Notes</w:t>
            </w:r>
          </w:p>
        </w:tc>
      </w:tr>
      <w:tr w:rsidR="001148C7" w:rsidRPr="00B96873" w14:paraId="0203A982" w14:textId="77777777" w:rsidTr="00CF04EB">
        <w:trPr>
          <w:trHeight w:val="230"/>
        </w:trPr>
        <w:tc>
          <w:tcPr>
            <w:tcW w:w="851" w:type="dxa"/>
            <w:vMerge w:val="restart"/>
          </w:tcPr>
          <w:p w14:paraId="5D8C565C" w14:textId="77777777" w:rsidR="001148C7" w:rsidRPr="00B96873" w:rsidRDefault="001148C7" w:rsidP="00687CD8">
            <w:pPr>
              <w:spacing w:before="120" w:after="120"/>
              <w:jc w:val="center"/>
            </w:pPr>
          </w:p>
        </w:tc>
        <w:tc>
          <w:tcPr>
            <w:tcW w:w="4403" w:type="dxa"/>
          </w:tcPr>
          <w:p w14:paraId="6BD9F2F1" w14:textId="77777777" w:rsidR="001148C7" w:rsidRPr="00836777" w:rsidRDefault="001148C7" w:rsidP="000A4DAF">
            <w:pPr>
              <w:spacing w:before="120" w:after="120"/>
            </w:pPr>
            <w:r w:rsidRPr="00671CB1">
              <w:rPr>
                <w:position w:val="-24"/>
              </w:rPr>
              <w:object w:dxaOrig="1340" w:dyaOrig="620" w14:anchorId="7DF401D3">
                <v:shape id="_x0000_i1033" type="#_x0000_t75" style="width:66pt;height:31pt" o:ole="">
                  <v:imagedata r:id="rId24" o:title=""/>
                </v:shape>
                <o:OLEObject Type="Embed" ProgID="Equation.3" ShapeID="_x0000_i1033" DrawAspect="Content" ObjectID="_1748682493" r:id="rId25"/>
              </w:object>
            </w:r>
          </w:p>
        </w:tc>
        <w:tc>
          <w:tcPr>
            <w:tcW w:w="893" w:type="dxa"/>
          </w:tcPr>
          <w:p w14:paraId="2349FA7E" w14:textId="77777777" w:rsidR="001148C7" w:rsidRPr="00B96873" w:rsidRDefault="001148C7" w:rsidP="00687CD8">
            <w:pPr>
              <w:spacing w:before="120" w:after="120"/>
              <w:jc w:val="center"/>
            </w:pPr>
            <w:r>
              <w:t>M1</w:t>
            </w:r>
          </w:p>
        </w:tc>
        <w:tc>
          <w:tcPr>
            <w:tcW w:w="4273" w:type="dxa"/>
          </w:tcPr>
          <w:p w14:paraId="681B7FD3" w14:textId="77777777" w:rsidR="001148C7" w:rsidRPr="00B96873" w:rsidRDefault="001148C7" w:rsidP="0087620F">
            <w:pPr>
              <w:spacing w:before="120" w:after="120"/>
            </w:pPr>
            <w:r>
              <w:t>This mark is given for a method to give a general term for a consecutive triangular number</w:t>
            </w:r>
          </w:p>
        </w:tc>
      </w:tr>
      <w:tr w:rsidR="001148C7" w:rsidRPr="00B96873" w14:paraId="2FAB4C98" w14:textId="77777777" w:rsidTr="00CF04EB">
        <w:trPr>
          <w:trHeight w:val="230"/>
        </w:trPr>
        <w:tc>
          <w:tcPr>
            <w:tcW w:w="851" w:type="dxa"/>
            <w:vMerge/>
          </w:tcPr>
          <w:p w14:paraId="618A8A42" w14:textId="77777777" w:rsidR="001148C7" w:rsidRDefault="001148C7" w:rsidP="00687CD8">
            <w:pPr>
              <w:spacing w:before="120" w:after="120"/>
              <w:jc w:val="center"/>
            </w:pPr>
          </w:p>
        </w:tc>
        <w:tc>
          <w:tcPr>
            <w:tcW w:w="4403" w:type="dxa"/>
          </w:tcPr>
          <w:p w14:paraId="1AE7025D" w14:textId="77777777" w:rsidR="001148C7" w:rsidRDefault="001148C7" w:rsidP="000A4DAF">
            <w:pPr>
              <w:spacing w:before="120" w:after="120"/>
            </w:pPr>
            <w:r w:rsidRPr="00671CB1">
              <w:rPr>
                <w:position w:val="-24"/>
              </w:rPr>
              <w:object w:dxaOrig="840" w:dyaOrig="620" w14:anchorId="14F6F544">
                <v:shape id="_x0000_i1034" type="#_x0000_t75" style="width:42pt;height:31pt" o:ole="">
                  <v:imagedata r:id="rId26" o:title=""/>
                </v:shape>
                <o:OLEObject Type="Embed" ProgID="Equation.3" ShapeID="_x0000_i1034" DrawAspect="Content" ObjectID="_1748682494" r:id="rId27"/>
              </w:object>
            </w:r>
            <w:r>
              <w:t xml:space="preserve"> + </w:t>
            </w:r>
            <w:r w:rsidRPr="00671CB1">
              <w:rPr>
                <w:position w:val="-24"/>
              </w:rPr>
              <w:object w:dxaOrig="1340" w:dyaOrig="620" w14:anchorId="612BDDAF">
                <v:shape id="_x0000_i1035" type="#_x0000_t75" style="width:66pt;height:31pt" o:ole="">
                  <v:imagedata r:id="rId28" o:title=""/>
                </v:shape>
                <o:OLEObject Type="Embed" ProgID="Equation.3" ShapeID="_x0000_i1035" DrawAspect="Content" ObjectID="_1748682495" r:id="rId29"/>
              </w:object>
            </w:r>
          </w:p>
        </w:tc>
        <w:tc>
          <w:tcPr>
            <w:tcW w:w="893" w:type="dxa"/>
          </w:tcPr>
          <w:p w14:paraId="2B5261FC" w14:textId="77777777" w:rsidR="001148C7" w:rsidRDefault="001148C7" w:rsidP="00687CD8">
            <w:pPr>
              <w:spacing w:before="120" w:after="120"/>
              <w:jc w:val="center"/>
            </w:pPr>
            <w:r>
              <w:t>M1</w:t>
            </w:r>
          </w:p>
        </w:tc>
        <w:tc>
          <w:tcPr>
            <w:tcW w:w="4273" w:type="dxa"/>
          </w:tcPr>
          <w:p w14:paraId="1285BCDE" w14:textId="77777777" w:rsidR="001148C7" w:rsidRPr="00B96873" w:rsidRDefault="001148C7" w:rsidP="00A96079">
            <w:pPr>
              <w:spacing w:before="120" w:after="120"/>
            </w:pPr>
            <w:r>
              <w:t>This mark is given for a method to give a general term for the sum of two consecutive triangular numbers</w:t>
            </w:r>
          </w:p>
        </w:tc>
      </w:tr>
      <w:tr w:rsidR="001148C7" w:rsidRPr="00B96873" w14:paraId="28A37599" w14:textId="77777777" w:rsidTr="00CF04EB">
        <w:trPr>
          <w:trHeight w:val="230"/>
        </w:trPr>
        <w:tc>
          <w:tcPr>
            <w:tcW w:w="851" w:type="dxa"/>
            <w:vMerge/>
          </w:tcPr>
          <w:p w14:paraId="59A622AF" w14:textId="77777777" w:rsidR="001148C7" w:rsidRDefault="001148C7" w:rsidP="00687CD8">
            <w:pPr>
              <w:spacing w:before="120" w:after="120"/>
              <w:jc w:val="center"/>
            </w:pPr>
          </w:p>
        </w:tc>
        <w:tc>
          <w:tcPr>
            <w:tcW w:w="4403" w:type="dxa"/>
          </w:tcPr>
          <w:p w14:paraId="558D67A5" w14:textId="77777777" w:rsidR="001148C7" w:rsidRDefault="001148C7" w:rsidP="000A4DAF">
            <w:pPr>
              <w:spacing w:before="120" w:after="120"/>
            </w:pPr>
            <w:r w:rsidRPr="00671CB1">
              <w:rPr>
                <w:position w:val="-24"/>
              </w:rPr>
              <w:object w:dxaOrig="2000" w:dyaOrig="660" w14:anchorId="6AE47450">
                <v:shape id="_x0000_i1036" type="#_x0000_t75" style="width:99pt;height:33pt" o:ole="">
                  <v:imagedata r:id="rId30" o:title=""/>
                </v:shape>
                <o:OLEObject Type="Embed" ProgID="Equation.3" ShapeID="_x0000_i1036" DrawAspect="Content" ObjectID="_1748682496" r:id="rId31"/>
              </w:object>
            </w:r>
            <w:r>
              <w:t xml:space="preserve"> </w:t>
            </w:r>
          </w:p>
          <w:p w14:paraId="2CCDF724" w14:textId="77777777" w:rsidR="001148C7" w:rsidRDefault="001148C7" w:rsidP="000A4DAF">
            <w:pPr>
              <w:spacing w:before="120" w:after="120"/>
            </w:pPr>
            <w:r>
              <w:t xml:space="preserve">= </w:t>
            </w:r>
            <w:r w:rsidRPr="00671CB1">
              <w:rPr>
                <w:position w:val="-24"/>
              </w:rPr>
              <w:object w:dxaOrig="1300" w:dyaOrig="660" w14:anchorId="594F16EC">
                <v:shape id="_x0000_i1037" type="#_x0000_t75" style="width:65.5pt;height:33pt" o:ole="">
                  <v:imagedata r:id="rId32" o:title=""/>
                </v:shape>
                <o:OLEObject Type="Embed" ProgID="Equation.3" ShapeID="_x0000_i1037" DrawAspect="Content" ObjectID="_1748682497" r:id="rId33"/>
              </w:object>
            </w:r>
          </w:p>
          <w:p w14:paraId="748EDD84" w14:textId="77777777" w:rsidR="001148C7" w:rsidRDefault="001148C7" w:rsidP="000A4DAF">
            <w:pPr>
              <w:spacing w:before="120" w:after="120"/>
            </w:pPr>
            <w:r>
              <w:t xml:space="preserve">= </w:t>
            </w:r>
            <w:r>
              <w:rPr>
                <w:i/>
                <w:iCs/>
              </w:rPr>
              <w:t>n</w:t>
            </w:r>
            <w:r>
              <w:rPr>
                <w:vertAlign w:val="superscript"/>
              </w:rPr>
              <w:t>2</w:t>
            </w:r>
            <w:r>
              <w:t xml:space="preserve"> + 2</w:t>
            </w:r>
            <w:r>
              <w:rPr>
                <w:i/>
                <w:iCs/>
              </w:rPr>
              <w:t>n</w:t>
            </w:r>
            <w:r>
              <w:t xml:space="preserve"> + 1 </w:t>
            </w:r>
          </w:p>
          <w:p w14:paraId="27D50F0F" w14:textId="77777777" w:rsidR="001148C7" w:rsidRPr="001B3805" w:rsidRDefault="001148C7" w:rsidP="000A4DAF">
            <w:pPr>
              <w:spacing w:before="120" w:after="120"/>
              <w:rPr>
                <w:vertAlign w:val="superscript"/>
              </w:rPr>
            </w:pPr>
            <w:r>
              <w:t>= (</w:t>
            </w:r>
            <w:r>
              <w:rPr>
                <w:i/>
                <w:iCs/>
              </w:rPr>
              <w:t>n</w:t>
            </w:r>
            <w:r>
              <w:t xml:space="preserve"> + 1)</w:t>
            </w:r>
            <w:r>
              <w:rPr>
                <w:vertAlign w:val="superscript"/>
              </w:rPr>
              <w:t>2</w:t>
            </w:r>
          </w:p>
        </w:tc>
        <w:tc>
          <w:tcPr>
            <w:tcW w:w="893" w:type="dxa"/>
          </w:tcPr>
          <w:p w14:paraId="33AF80E6" w14:textId="77777777" w:rsidR="001148C7" w:rsidRDefault="001148C7" w:rsidP="00687CD8">
            <w:pPr>
              <w:spacing w:before="120" w:after="120"/>
              <w:jc w:val="center"/>
            </w:pPr>
            <w:r>
              <w:t>C1</w:t>
            </w:r>
          </w:p>
        </w:tc>
        <w:tc>
          <w:tcPr>
            <w:tcW w:w="4273" w:type="dxa"/>
          </w:tcPr>
          <w:p w14:paraId="6EF0D836" w14:textId="77777777" w:rsidR="001148C7" w:rsidRPr="00B96873" w:rsidRDefault="001148C7" w:rsidP="00A82BF1">
            <w:pPr>
              <w:spacing w:before="120" w:after="120"/>
            </w:pPr>
            <w:r>
              <w:t>This mark is given for a complete proof to show a square number</w:t>
            </w:r>
          </w:p>
        </w:tc>
      </w:tr>
    </w:tbl>
    <w:p w14:paraId="21E32A4D" w14:textId="77777777" w:rsidR="001148C7" w:rsidRDefault="001148C7" w:rsidP="00FD7DB7">
      <w:pPr>
        <w:rPr>
          <w:b/>
        </w:rPr>
      </w:pPr>
    </w:p>
    <w:p w14:paraId="22DA9CE6" w14:textId="77777777" w:rsidR="001148C7" w:rsidRDefault="001148C7" w:rsidP="00FD7DB7">
      <w:pPr>
        <w:rPr>
          <w:b/>
        </w:rPr>
      </w:pPr>
    </w:p>
    <w:p w14:paraId="37C1DDA0" w14:textId="77777777" w:rsidR="001148C7" w:rsidRPr="00B96873" w:rsidRDefault="001148C7" w:rsidP="00997ADA">
      <w:pPr>
        <w:spacing w:line="360" w:lineRule="auto"/>
        <w:rPr>
          <w:b/>
        </w:rPr>
      </w:pPr>
      <w:r>
        <w:rPr>
          <w:b/>
        </w:rPr>
        <w:br w:type="page"/>
      </w:r>
      <w:r w:rsidRPr="00B96873">
        <w:rPr>
          <w:b/>
        </w:rPr>
        <w:lastRenderedPageBreak/>
        <w:t xml:space="preserve">Question 14 (Total </w:t>
      </w:r>
      <w:r>
        <w:rPr>
          <w:b/>
        </w:rPr>
        <w:t>4</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1148C7" w:rsidRPr="00B96873" w14:paraId="6850E72D" w14:textId="77777777" w:rsidTr="00C35555">
        <w:tc>
          <w:tcPr>
            <w:tcW w:w="851" w:type="dxa"/>
            <w:shd w:val="clear" w:color="auto" w:fill="C0C0C0"/>
          </w:tcPr>
          <w:p w14:paraId="23601433" w14:textId="77777777" w:rsidR="001148C7" w:rsidRPr="00B96873" w:rsidRDefault="001148C7" w:rsidP="00F86D03">
            <w:pPr>
              <w:rPr>
                <w:b/>
              </w:rPr>
            </w:pPr>
            <w:r w:rsidRPr="00B96873">
              <w:rPr>
                <w:b/>
              </w:rPr>
              <w:t>Part</w:t>
            </w:r>
          </w:p>
        </w:tc>
        <w:tc>
          <w:tcPr>
            <w:tcW w:w="4482" w:type="dxa"/>
            <w:shd w:val="clear" w:color="auto" w:fill="C0C0C0"/>
          </w:tcPr>
          <w:p w14:paraId="37F3B089" w14:textId="77777777" w:rsidR="001148C7" w:rsidRPr="00B96873" w:rsidRDefault="001148C7" w:rsidP="00F86D03">
            <w:pPr>
              <w:rPr>
                <w:b/>
              </w:rPr>
            </w:pPr>
            <w:r w:rsidRPr="00B96873">
              <w:rPr>
                <w:b/>
              </w:rPr>
              <w:t>Working or answer an examiner might expect to see</w:t>
            </w:r>
          </w:p>
        </w:tc>
        <w:tc>
          <w:tcPr>
            <w:tcW w:w="891" w:type="dxa"/>
            <w:shd w:val="clear" w:color="auto" w:fill="C0C0C0"/>
          </w:tcPr>
          <w:p w14:paraId="1AC8409A" w14:textId="77777777" w:rsidR="001148C7" w:rsidRPr="00B96873" w:rsidRDefault="001148C7" w:rsidP="00F86D03">
            <w:pPr>
              <w:rPr>
                <w:b/>
              </w:rPr>
            </w:pPr>
            <w:r w:rsidRPr="00B96873">
              <w:rPr>
                <w:b/>
              </w:rPr>
              <w:t>Mark</w:t>
            </w:r>
          </w:p>
        </w:tc>
        <w:tc>
          <w:tcPr>
            <w:tcW w:w="4202" w:type="dxa"/>
            <w:shd w:val="clear" w:color="auto" w:fill="C0C0C0"/>
          </w:tcPr>
          <w:p w14:paraId="0F631CB4" w14:textId="77777777" w:rsidR="001148C7" w:rsidRPr="00B96873" w:rsidRDefault="001148C7" w:rsidP="00F86D03">
            <w:pPr>
              <w:rPr>
                <w:b/>
              </w:rPr>
            </w:pPr>
            <w:r w:rsidRPr="00B96873">
              <w:rPr>
                <w:b/>
              </w:rPr>
              <w:t>Notes</w:t>
            </w:r>
          </w:p>
        </w:tc>
      </w:tr>
      <w:tr w:rsidR="001148C7" w:rsidRPr="00B96873" w14:paraId="1C1A25F5" w14:textId="77777777" w:rsidTr="008061F4">
        <w:tc>
          <w:tcPr>
            <w:tcW w:w="851" w:type="dxa"/>
            <w:vMerge w:val="restart"/>
          </w:tcPr>
          <w:p w14:paraId="02C195A0" w14:textId="77777777" w:rsidR="001148C7" w:rsidRPr="00B96873" w:rsidRDefault="001148C7" w:rsidP="000D5B60">
            <w:pPr>
              <w:spacing w:before="120" w:after="120"/>
              <w:jc w:val="center"/>
            </w:pPr>
          </w:p>
        </w:tc>
        <w:tc>
          <w:tcPr>
            <w:tcW w:w="4482" w:type="dxa"/>
          </w:tcPr>
          <w:p w14:paraId="5795BA4B" w14:textId="77777777" w:rsidR="001148C7" w:rsidRPr="001B3805" w:rsidRDefault="001148C7" w:rsidP="008F73F5">
            <w:pPr>
              <w:spacing w:before="120" w:after="120"/>
            </w:pPr>
            <w:smartTag w:uri="urn:schemas-microsoft-com:office:smarttags" w:element="place">
              <w:r w:rsidRPr="001B3805">
                <w:rPr>
                  <w:i/>
                  <w:iCs/>
                </w:rPr>
                <w:t>OB</w:t>
              </w:r>
            </w:smartTag>
            <w:r w:rsidRPr="001B3805">
              <w:rPr>
                <w:i/>
                <w:iCs/>
                <w:sz w:val="8"/>
                <w:szCs w:val="8"/>
              </w:rPr>
              <w:t xml:space="preserve"> </w:t>
            </w:r>
            <w:r>
              <w:rPr>
                <w:vertAlign w:val="superscript"/>
              </w:rPr>
              <w:t>2</w:t>
            </w:r>
            <w:r>
              <w:t xml:space="preserve"> = 9</w:t>
            </w:r>
            <w:r w:rsidRPr="001B3805">
              <w:rPr>
                <w:sz w:val="8"/>
                <w:szCs w:val="8"/>
              </w:rPr>
              <w:t xml:space="preserve"> </w:t>
            </w:r>
            <w:r>
              <w:rPr>
                <w:vertAlign w:val="superscript"/>
              </w:rPr>
              <w:t>2</w:t>
            </w:r>
            <w:r>
              <w:t xml:space="preserve"> + 6</w:t>
            </w:r>
            <w:r w:rsidRPr="001B3805">
              <w:rPr>
                <w:sz w:val="8"/>
                <w:szCs w:val="8"/>
              </w:rPr>
              <w:t xml:space="preserve"> </w:t>
            </w:r>
            <w:r>
              <w:rPr>
                <w:vertAlign w:val="superscript"/>
              </w:rPr>
              <w:t>2</w:t>
            </w:r>
            <w:r>
              <w:t xml:space="preserve"> – (2 </w:t>
            </w:r>
            <w:r>
              <w:sym w:font="Symbol" w:char="F0B4"/>
            </w:r>
            <w:r>
              <w:t xml:space="preserve"> 9 </w:t>
            </w:r>
            <w:r>
              <w:sym w:font="Symbol" w:char="F0B4"/>
            </w:r>
            <w:r>
              <w:t xml:space="preserve"> 6 </w:t>
            </w:r>
            <w:r>
              <w:sym w:font="Symbol" w:char="F0B4"/>
            </w:r>
            <w:r>
              <w:t xml:space="preserve"> cos 35</w:t>
            </w:r>
            <w:r>
              <w:sym w:font="Symbol" w:char="F0B0"/>
            </w:r>
            <w:r>
              <w:t>)</w:t>
            </w:r>
          </w:p>
        </w:tc>
        <w:tc>
          <w:tcPr>
            <w:tcW w:w="891" w:type="dxa"/>
          </w:tcPr>
          <w:p w14:paraId="2618BEAB" w14:textId="77777777" w:rsidR="001148C7" w:rsidRDefault="001148C7" w:rsidP="00687CD8">
            <w:pPr>
              <w:spacing w:before="120" w:after="120"/>
              <w:jc w:val="center"/>
            </w:pPr>
            <w:r>
              <w:t>P1</w:t>
            </w:r>
          </w:p>
        </w:tc>
        <w:tc>
          <w:tcPr>
            <w:tcW w:w="4202" w:type="dxa"/>
          </w:tcPr>
          <w:p w14:paraId="1E57746C" w14:textId="77777777" w:rsidR="001148C7" w:rsidRPr="00B96873" w:rsidRDefault="001148C7" w:rsidP="00A82BF1">
            <w:pPr>
              <w:spacing w:before="120" w:after="120"/>
            </w:pPr>
            <w:r>
              <w:t xml:space="preserve">This mark is given for a method to use the cosine rule to find the length </w:t>
            </w:r>
            <w:smartTag w:uri="urn:schemas-microsoft-com:office:smarttags" w:element="place">
              <w:r w:rsidRPr="001B3805">
                <w:rPr>
                  <w:i/>
                  <w:iCs/>
                </w:rPr>
                <w:t>OB</w:t>
              </w:r>
            </w:smartTag>
          </w:p>
        </w:tc>
      </w:tr>
      <w:tr w:rsidR="001148C7" w:rsidRPr="00B96873" w14:paraId="32A8CF7C" w14:textId="77777777" w:rsidTr="00C35555">
        <w:tc>
          <w:tcPr>
            <w:tcW w:w="851" w:type="dxa"/>
            <w:vMerge/>
          </w:tcPr>
          <w:p w14:paraId="322EEFDC" w14:textId="77777777" w:rsidR="001148C7" w:rsidRPr="00B96873" w:rsidRDefault="001148C7" w:rsidP="000D5B60">
            <w:pPr>
              <w:spacing w:before="120" w:after="120"/>
              <w:jc w:val="center"/>
            </w:pPr>
          </w:p>
        </w:tc>
        <w:tc>
          <w:tcPr>
            <w:tcW w:w="4482" w:type="dxa"/>
          </w:tcPr>
          <w:p w14:paraId="4DB4AC2E" w14:textId="77777777" w:rsidR="001148C7" w:rsidRPr="001A4246" w:rsidRDefault="001148C7" w:rsidP="008F73F5">
            <w:pPr>
              <w:spacing w:before="120" w:after="120"/>
            </w:pPr>
            <w:smartTag w:uri="urn:schemas-microsoft-com:office:smarttags" w:element="place">
              <w:r>
                <w:rPr>
                  <w:i/>
                  <w:iCs/>
                </w:rPr>
                <w:t>OB</w:t>
              </w:r>
            </w:smartTag>
            <w:r>
              <w:t xml:space="preserve"> = </w:t>
            </w:r>
            <w:r w:rsidRPr="001A4246">
              <w:rPr>
                <w:position w:val="-8"/>
              </w:rPr>
              <w:object w:dxaOrig="1860" w:dyaOrig="360" w14:anchorId="4A2F514C">
                <v:shape id="_x0000_i1038" type="#_x0000_t75" style="width:93pt;height:18pt" o:ole="">
                  <v:imagedata r:id="rId34" o:title=""/>
                </v:shape>
                <o:OLEObject Type="Embed" ProgID="Equation.3" ShapeID="_x0000_i1038" DrawAspect="Content" ObjectID="_1748682498" r:id="rId35"/>
              </w:object>
            </w:r>
            <w:r>
              <w:t xml:space="preserve"> = 5.34…</w:t>
            </w:r>
          </w:p>
        </w:tc>
        <w:tc>
          <w:tcPr>
            <w:tcW w:w="891" w:type="dxa"/>
          </w:tcPr>
          <w:p w14:paraId="273E31B6" w14:textId="77777777" w:rsidR="001148C7" w:rsidRDefault="001148C7" w:rsidP="00687CD8">
            <w:pPr>
              <w:spacing w:before="120" w:after="120"/>
              <w:jc w:val="center"/>
            </w:pPr>
            <w:r>
              <w:t>P1</w:t>
            </w:r>
          </w:p>
        </w:tc>
        <w:tc>
          <w:tcPr>
            <w:tcW w:w="4202" w:type="dxa"/>
          </w:tcPr>
          <w:p w14:paraId="1805D428" w14:textId="77777777" w:rsidR="001148C7" w:rsidRDefault="001148C7" w:rsidP="00A82BF1">
            <w:pPr>
              <w:spacing w:before="120" w:after="120"/>
            </w:pPr>
            <w:r>
              <w:t>This mark is given for the correct answer in the form required</w:t>
            </w:r>
          </w:p>
        </w:tc>
      </w:tr>
      <w:tr w:rsidR="001148C7" w:rsidRPr="00B96873" w14:paraId="0862C90D" w14:textId="77777777" w:rsidTr="00C35555">
        <w:tc>
          <w:tcPr>
            <w:tcW w:w="851" w:type="dxa"/>
            <w:vMerge/>
          </w:tcPr>
          <w:p w14:paraId="112C906E" w14:textId="77777777" w:rsidR="001148C7" w:rsidRPr="00B96873" w:rsidRDefault="001148C7" w:rsidP="000D5B60">
            <w:pPr>
              <w:spacing w:before="120" w:after="120"/>
              <w:jc w:val="center"/>
            </w:pPr>
          </w:p>
        </w:tc>
        <w:tc>
          <w:tcPr>
            <w:tcW w:w="4482" w:type="dxa"/>
          </w:tcPr>
          <w:p w14:paraId="75AD9144" w14:textId="77777777" w:rsidR="001148C7" w:rsidRPr="004D62E8" w:rsidRDefault="001148C7" w:rsidP="008F73F5">
            <w:pPr>
              <w:spacing w:before="120" w:after="120"/>
            </w:pPr>
            <w:r w:rsidRPr="00B4162D">
              <w:rPr>
                <w:position w:val="-24"/>
              </w:rPr>
              <w:object w:dxaOrig="460" w:dyaOrig="620" w14:anchorId="144EAA3A">
                <v:shape id="_x0000_i1039" type="#_x0000_t75" style="width:23.5pt;height:31pt" o:ole="">
                  <v:imagedata r:id="rId36" o:title=""/>
                </v:shape>
                <o:OLEObject Type="Embed" ProgID="Equation.3" ShapeID="_x0000_i1039" DrawAspect="Content" ObjectID="_1748682499" r:id="rId37"/>
              </w:object>
            </w:r>
            <w:r>
              <w:t xml:space="preserve"> </w:t>
            </w:r>
            <w:r>
              <w:sym w:font="Symbol" w:char="F0B4"/>
            </w:r>
            <w:r>
              <w:t xml:space="preserve"> </w:t>
            </w:r>
            <w:r w:rsidRPr="00B4162D">
              <w:rPr>
                <w:i/>
                <w:iCs/>
              </w:rPr>
              <w:sym w:font="Symbol" w:char="F070"/>
            </w:r>
            <w:r>
              <w:t xml:space="preserve"> </w:t>
            </w:r>
            <w:r>
              <w:sym w:font="Symbol" w:char="F0B4"/>
            </w:r>
            <w:r>
              <w:t xml:space="preserve"> (5.34…)</w:t>
            </w:r>
            <w:r>
              <w:rPr>
                <w:vertAlign w:val="superscript"/>
              </w:rPr>
              <w:t>2</w:t>
            </w:r>
          </w:p>
        </w:tc>
        <w:tc>
          <w:tcPr>
            <w:tcW w:w="891" w:type="dxa"/>
          </w:tcPr>
          <w:p w14:paraId="1EAADE95" w14:textId="77777777" w:rsidR="001148C7" w:rsidRDefault="001148C7" w:rsidP="00687CD8">
            <w:pPr>
              <w:spacing w:before="120" w:after="120"/>
              <w:jc w:val="center"/>
            </w:pPr>
            <w:r>
              <w:t>P1</w:t>
            </w:r>
          </w:p>
        </w:tc>
        <w:tc>
          <w:tcPr>
            <w:tcW w:w="4202" w:type="dxa"/>
          </w:tcPr>
          <w:p w14:paraId="1C29BDCB" w14:textId="77777777" w:rsidR="001148C7" w:rsidRDefault="001148C7" w:rsidP="00A82BF1">
            <w:pPr>
              <w:spacing w:before="120" w:after="120"/>
            </w:pPr>
            <w:r>
              <w:t xml:space="preserve">This mark is given for a process to find the area of </w:t>
            </w:r>
            <w:r w:rsidRPr="00391C4E">
              <w:rPr>
                <w:i/>
                <w:iCs/>
              </w:rPr>
              <w:t>OBC</w:t>
            </w:r>
          </w:p>
        </w:tc>
      </w:tr>
      <w:tr w:rsidR="001148C7" w:rsidRPr="00B96873" w14:paraId="57FC0DBE" w14:textId="77777777" w:rsidTr="00C35555">
        <w:tc>
          <w:tcPr>
            <w:tcW w:w="851" w:type="dxa"/>
            <w:vMerge/>
          </w:tcPr>
          <w:p w14:paraId="50C7A2F5" w14:textId="77777777" w:rsidR="001148C7" w:rsidRPr="00B96873" w:rsidRDefault="001148C7" w:rsidP="000D5B60">
            <w:pPr>
              <w:spacing w:before="120" w:after="120"/>
              <w:jc w:val="center"/>
            </w:pPr>
          </w:p>
        </w:tc>
        <w:tc>
          <w:tcPr>
            <w:tcW w:w="4482" w:type="dxa"/>
          </w:tcPr>
          <w:p w14:paraId="15C3636E" w14:textId="77777777" w:rsidR="001148C7" w:rsidRPr="004D62E8" w:rsidRDefault="001148C7" w:rsidP="008F73F5">
            <w:pPr>
              <w:spacing w:before="120" w:after="120"/>
            </w:pPr>
            <w:r>
              <w:t>19.9</w:t>
            </w:r>
          </w:p>
        </w:tc>
        <w:tc>
          <w:tcPr>
            <w:tcW w:w="891" w:type="dxa"/>
          </w:tcPr>
          <w:p w14:paraId="03CA1EF3" w14:textId="77777777" w:rsidR="001148C7" w:rsidRDefault="001148C7" w:rsidP="00687CD8">
            <w:pPr>
              <w:spacing w:before="120" w:after="120"/>
              <w:jc w:val="center"/>
            </w:pPr>
            <w:r>
              <w:t>A1</w:t>
            </w:r>
          </w:p>
        </w:tc>
        <w:tc>
          <w:tcPr>
            <w:tcW w:w="4202" w:type="dxa"/>
          </w:tcPr>
          <w:p w14:paraId="7C11F54A" w14:textId="77777777" w:rsidR="001148C7" w:rsidRDefault="001148C7" w:rsidP="00A82BF1">
            <w:pPr>
              <w:spacing w:before="120" w:after="120"/>
            </w:pPr>
            <w:r>
              <w:t>This mark is given for the correct answer (to 3 significant figures)</w:t>
            </w:r>
          </w:p>
        </w:tc>
      </w:tr>
    </w:tbl>
    <w:p w14:paraId="7BA82795" w14:textId="77777777" w:rsidR="001148C7" w:rsidRDefault="001148C7" w:rsidP="003122D9">
      <w:pPr>
        <w:rPr>
          <w:b/>
        </w:rPr>
      </w:pPr>
    </w:p>
    <w:p w14:paraId="7D037F1A" w14:textId="77777777" w:rsidR="001148C7" w:rsidRDefault="001148C7" w:rsidP="003122D9">
      <w:pPr>
        <w:rPr>
          <w:b/>
        </w:rPr>
      </w:pPr>
    </w:p>
    <w:p w14:paraId="0A3011F1" w14:textId="77777777" w:rsidR="001148C7" w:rsidRPr="00B96873" w:rsidRDefault="001148C7" w:rsidP="006D74CE">
      <w:pPr>
        <w:spacing w:line="360" w:lineRule="auto"/>
        <w:rPr>
          <w:b/>
        </w:rPr>
      </w:pPr>
      <w:r w:rsidRPr="00B96873">
        <w:rPr>
          <w:b/>
        </w:rPr>
        <w:t>Question 1</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0DB7F263" w14:textId="77777777" w:rsidTr="00714ABD">
        <w:tc>
          <w:tcPr>
            <w:tcW w:w="851" w:type="dxa"/>
            <w:shd w:val="clear" w:color="auto" w:fill="C0C0C0"/>
          </w:tcPr>
          <w:p w14:paraId="712D0A03" w14:textId="77777777" w:rsidR="001148C7" w:rsidRPr="00B96873" w:rsidRDefault="001148C7" w:rsidP="00714ABD">
            <w:pPr>
              <w:rPr>
                <w:b/>
              </w:rPr>
            </w:pPr>
            <w:r w:rsidRPr="00B96873">
              <w:rPr>
                <w:b/>
              </w:rPr>
              <w:t>Part</w:t>
            </w:r>
          </w:p>
        </w:tc>
        <w:tc>
          <w:tcPr>
            <w:tcW w:w="4403" w:type="dxa"/>
            <w:shd w:val="clear" w:color="auto" w:fill="C0C0C0"/>
          </w:tcPr>
          <w:p w14:paraId="67E60F85" w14:textId="77777777" w:rsidR="001148C7" w:rsidRPr="00B96873" w:rsidRDefault="001148C7" w:rsidP="00714ABD">
            <w:pPr>
              <w:rPr>
                <w:b/>
              </w:rPr>
            </w:pPr>
            <w:r w:rsidRPr="00B96873">
              <w:rPr>
                <w:b/>
              </w:rPr>
              <w:t>Working or answer an examiner might expect to see</w:t>
            </w:r>
          </w:p>
        </w:tc>
        <w:tc>
          <w:tcPr>
            <w:tcW w:w="893" w:type="dxa"/>
            <w:shd w:val="clear" w:color="auto" w:fill="C0C0C0"/>
          </w:tcPr>
          <w:p w14:paraId="7FEE5A06" w14:textId="77777777" w:rsidR="001148C7" w:rsidRPr="00B96873" w:rsidRDefault="001148C7" w:rsidP="00714ABD">
            <w:pPr>
              <w:rPr>
                <w:b/>
              </w:rPr>
            </w:pPr>
            <w:r w:rsidRPr="00B96873">
              <w:rPr>
                <w:b/>
              </w:rPr>
              <w:t>Mark</w:t>
            </w:r>
          </w:p>
        </w:tc>
        <w:tc>
          <w:tcPr>
            <w:tcW w:w="4273" w:type="dxa"/>
            <w:shd w:val="clear" w:color="auto" w:fill="C0C0C0"/>
          </w:tcPr>
          <w:p w14:paraId="760089EB" w14:textId="77777777" w:rsidR="001148C7" w:rsidRPr="00B96873" w:rsidRDefault="001148C7" w:rsidP="00714ABD">
            <w:pPr>
              <w:rPr>
                <w:b/>
              </w:rPr>
            </w:pPr>
            <w:r w:rsidRPr="00B96873">
              <w:rPr>
                <w:b/>
              </w:rPr>
              <w:t>Notes</w:t>
            </w:r>
          </w:p>
        </w:tc>
      </w:tr>
      <w:tr w:rsidR="001148C7" w:rsidRPr="00B96873" w14:paraId="3D640930" w14:textId="77777777" w:rsidTr="00997ADA">
        <w:tc>
          <w:tcPr>
            <w:tcW w:w="851" w:type="dxa"/>
          </w:tcPr>
          <w:p w14:paraId="64DA76BC" w14:textId="77777777" w:rsidR="001148C7" w:rsidRPr="00B96873" w:rsidRDefault="001148C7" w:rsidP="00662394">
            <w:pPr>
              <w:spacing w:before="120" w:after="120"/>
              <w:jc w:val="center"/>
            </w:pPr>
            <w:r>
              <w:t>(a)</w:t>
            </w:r>
          </w:p>
        </w:tc>
        <w:tc>
          <w:tcPr>
            <w:tcW w:w="4403" w:type="dxa"/>
          </w:tcPr>
          <w:p w14:paraId="2C0A0209" w14:textId="77777777" w:rsidR="001148C7" w:rsidRPr="0029337E" w:rsidRDefault="001148C7" w:rsidP="00714ABD">
            <w:pPr>
              <w:spacing w:before="120" w:after="120"/>
            </w:pPr>
            <w:r>
              <w:t>(</w:t>
            </w:r>
            <w:r>
              <w:rPr>
                <w:i/>
                <w:iCs/>
              </w:rPr>
              <w:t>a</w:t>
            </w:r>
            <w:r>
              <w:t xml:space="preserve"> + </w:t>
            </w:r>
            <w:r>
              <w:rPr>
                <w:i/>
                <w:iCs/>
              </w:rPr>
              <w:t>b</w:t>
            </w:r>
            <w:r>
              <w:t>)(</w:t>
            </w:r>
            <w:r>
              <w:rPr>
                <w:i/>
                <w:iCs/>
              </w:rPr>
              <w:t>a</w:t>
            </w:r>
            <w:r>
              <w:t xml:space="preserve"> – </w:t>
            </w:r>
            <w:r>
              <w:rPr>
                <w:i/>
                <w:iCs/>
              </w:rPr>
              <w:t>b</w:t>
            </w:r>
            <w:r>
              <w:t>)</w:t>
            </w:r>
          </w:p>
        </w:tc>
        <w:tc>
          <w:tcPr>
            <w:tcW w:w="893" w:type="dxa"/>
          </w:tcPr>
          <w:p w14:paraId="16FCD0CA" w14:textId="77777777" w:rsidR="001148C7" w:rsidRDefault="001148C7" w:rsidP="008A38C7">
            <w:pPr>
              <w:spacing w:before="120" w:after="120"/>
              <w:jc w:val="center"/>
            </w:pPr>
            <w:r>
              <w:t>B1</w:t>
            </w:r>
          </w:p>
        </w:tc>
        <w:tc>
          <w:tcPr>
            <w:tcW w:w="4273" w:type="dxa"/>
          </w:tcPr>
          <w:p w14:paraId="7BE28DBA" w14:textId="77777777" w:rsidR="001148C7" w:rsidRPr="00D47B77" w:rsidRDefault="001148C7" w:rsidP="0069427D">
            <w:pPr>
              <w:spacing w:before="120" w:after="120"/>
            </w:pPr>
            <w:r>
              <w:t>This mark is given for the correct answer only</w:t>
            </w:r>
          </w:p>
        </w:tc>
      </w:tr>
      <w:tr w:rsidR="001148C7" w:rsidRPr="00B96873" w14:paraId="0556C724" w14:textId="77777777" w:rsidTr="00997ADA">
        <w:tc>
          <w:tcPr>
            <w:tcW w:w="851" w:type="dxa"/>
            <w:vMerge w:val="restart"/>
          </w:tcPr>
          <w:p w14:paraId="41C15094" w14:textId="77777777" w:rsidR="001148C7" w:rsidRPr="00B96873" w:rsidRDefault="001148C7" w:rsidP="00662394">
            <w:pPr>
              <w:spacing w:before="120" w:after="120"/>
              <w:jc w:val="center"/>
            </w:pPr>
            <w:r>
              <w:t>(b)</w:t>
            </w:r>
          </w:p>
        </w:tc>
        <w:tc>
          <w:tcPr>
            <w:tcW w:w="4403" w:type="dxa"/>
          </w:tcPr>
          <w:p w14:paraId="303D04F3" w14:textId="77777777" w:rsidR="001148C7" w:rsidRPr="0029337E" w:rsidRDefault="001148C7" w:rsidP="00714ABD">
            <w:pPr>
              <w:spacing w:before="120" w:after="120"/>
            </w:pPr>
            <w:r>
              <w:t>(2</w:t>
            </w:r>
            <w:r>
              <w:rPr>
                <w:vertAlign w:val="superscript"/>
              </w:rPr>
              <w:t>20</w:t>
            </w:r>
            <w:r>
              <w:t xml:space="preserve"> + 1)(2</w:t>
            </w:r>
            <w:r>
              <w:rPr>
                <w:vertAlign w:val="superscript"/>
              </w:rPr>
              <w:t>20</w:t>
            </w:r>
            <w:r>
              <w:t xml:space="preserve"> – 1)</w:t>
            </w:r>
          </w:p>
        </w:tc>
        <w:tc>
          <w:tcPr>
            <w:tcW w:w="893" w:type="dxa"/>
          </w:tcPr>
          <w:p w14:paraId="2FF3A72F" w14:textId="77777777" w:rsidR="001148C7" w:rsidRDefault="001148C7" w:rsidP="008A38C7">
            <w:pPr>
              <w:spacing w:before="120" w:after="120"/>
              <w:jc w:val="center"/>
            </w:pPr>
            <w:r>
              <w:t>M1</w:t>
            </w:r>
          </w:p>
        </w:tc>
        <w:tc>
          <w:tcPr>
            <w:tcW w:w="4273" w:type="dxa"/>
          </w:tcPr>
          <w:p w14:paraId="316185CD" w14:textId="77777777" w:rsidR="001148C7" w:rsidRPr="0029337E" w:rsidRDefault="001148C7" w:rsidP="008A38C7">
            <w:pPr>
              <w:spacing w:before="120" w:after="120"/>
            </w:pPr>
            <w:r>
              <w:t>This mark is given for a method to factorise the expression 2</w:t>
            </w:r>
            <w:r>
              <w:rPr>
                <w:vertAlign w:val="superscript"/>
              </w:rPr>
              <w:t>40</w:t>
            </w:r>
            <w:r>
              <w:t xml:space="preserve"> – 1</w:t>
            </w:r>
          </w:p>
        </w:tc>
      </w:tr>
      <w:tr w:rsidR="001148C7" w:rsidRPr="00B96873" w14:paraId="062F4B24" w14:textId="77777777" w:rsidTr="00997ADA">
        <w:tc>
          <w:tcPr>
            <w:tcW w:w="851" w:type="dxa"/>
            <w:vMerge/>
          </w:tcPr>
          <w:p w14:paraId="6D22765C" w14:textId="77777777" w:rsidR="001148C7" w:rsidRPr="00B96873" w:rsidRDefault="001148C7" w:rsidP="00662394">
            <w:pPr>
              <w:spacing w:before="120" w:after="120"/>
              <w:jc w:val="center"/>
            </w:pPr>
          </w:p>
        </w:tc>
        <w:tc>
          <w:tcPr>
            <w:tcW w:w="4403" w:type="dxa"/>
          </w:tcPr>
          <w:p w14:paraId="5E238FCC" w14:textId="77777777" w:rsidR="001148C7" w:rsidRPr="0032099C" w:rsidRDefault="001148C7" w:rsidP="00714ABD">
            <w:pPr>
              <w:spacing w:before="120" w:after="120"/>
            </w:pPr>
            <w:r>
              <w:t>2</w:t>
            </w:r>
            <w:r>
              <w:rPr>
                <w:vertAlign w:val="superscript"/>
              </w:rPr>
              <w:t>20</w:t>
            </w:r>
            <w:r>
              <w:t xml:space="preserve"> is even so both (2</w:t>
            </w:r>
            <w:r>
              <w:rPr>
                <w:vertAlign w:val="superscript"/>
              </w:rPr>
              <w:t>20</w:t>
            </w:r>
            <w:r>
              <w:t xml:space="preserve"> + 1) and (2</w:t>
            </w:r>
            <w:r>
              <w:rPr>
                <w:vertAlign w:val="superscript"/>
              </w:rPr>
              <w:t>20</w:t>
            </w:r>
            <w:r>
              <w:t xml:space="preserve"> – 1) are odd</w:t>
            </w:r>
          </w:p>
        </w:tc>
        <w:tc>
          <w:tcPr>
            <w:tcW w:w="893" w:type="dxa"/>
          </w:tcPr>
          <w:p w14:paraId="15506000" w14:textId="77777777" w:rsidR="001148C7" w:rsidRDefault="001148C7" w:rsidP="008A38C7">
            <w:pPr>
              <w:spacing w:before="120" w:after="120"/>
              <w:jc w:val="center"/>
            </w:pPr>
          </w:p>
        </w:tc>
        <w:tc>
          <w:tcPr>
            <w:tcW w:w="4273" w:type="dxa"/>
          </w:tcPr>
          <w:p w14:paraId="477FA023" w14:textId="77777777" w:rsidR="001148C7" w:rsidRDefault="001148C7" w:rsidP="008A38C7">
            <w:pPr>
              <w:spacing w:before="120" w:after="120"/>
            </w:pPr>
            <w:r>
              <w:t>This mark is given for a correct explanation leading to the conclusion</w:t>
            </w:r>
          </w:p>
        </w:tc>
      </w:tr>
    </w:tbl>
    <w:p w14:paraId="5F62512F" w14:textId="77777777" w:rsidR="001148C7" w:rsidRDefault="001148C7" w:rsidP="0090752B"/>
    <w:p w14:paraId="59D15F40" w14:textId="77777777" w:rsidR="001148C7" w:rsidRPr="00B96873" w:rsidRDefault="001148C7" w:rsidP="0090752B"/>
    <w:p w14:paraId="503FF8A9" w14:textId="77777777" w:rsidR="001148C7" w:rsidRPr="00B96873" w:rsidRDefault="001148C7" w:rsidP="00997ADA">
      <w:pPr>
        <w:spacing w:line="360" w:lineRule="auto"/>
        <w:rPr>
          <w:b/>
        </w:rPr>
      </w:pPr>
      <w:r w:rsidRPr="00B96873">
        <w:rPr>
          <w:b/>
        </w:rPr>
        <w:t xml:space="preserve">Question 16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1148C7" w:rsidRPr="00B96873" w14:paraId="1ED1C398" w14:textId="77777777" w:rsidTr="00C35555">
        <w:tc>
          <w:tcPr>
            <w:tcW w:w="851" w:type="dxa"/>
            <w:shd w:val="clear" w:color="auto" w:fill="C0C0C0"/>
          </w:tcPr>
          <w:p w14:paraId="41334024" w14:textId="77777777" w:rsidR="001148C7" w:rsidRPr="00B96873" w:rsidRDefault="001148C7" w:rsidP="00F86D03">
            <w:pPr>
              <w:rPr>
                <w:b/>
              </w:rPr>
            </w:pPr>
            <w:r w:rsidRPr="00B96873">
              <w:rPr>
                <w:b/>
              </w:rPr>
              <w:t>Part</w:t>
            </w:r>
          </w:p>
        </w:tc>
        <w:tc>
          <w:tcPr>
            <w:tcW w:w="4493" w:type="dxa"/>
            <w:shd w:val="clear" w:color="auto" w:fill="C0C0C0"/>
          </w:tcPr>
          <w:p w14:paraId="66306943" w14:textId="77777777" w:rsidR="001148C7" w:rsidRPr="00B96873" w:rsidRDefault="001148C7" w:rsidP="00F86D03">
            <w:pPr>
              <w:rPr>
                <w:b/>
              </w:rPr>
            </w:pPr>
            <w:r w:rsidRPr="00B96873">
              <w:rPr>
                <w:b/>
              </w:rPr>
              <w:t>Working or answer an examiner might expect to see</w:t>
            </w:r>
          </w:p>
        </w:tc>
        <w:tc>
          <w:tcPr>
            <w:tcW w:w="880" w:type="dxa"/>
            <w:shd w:val="clear" w:color="auto" w:fill="C0C0C0"/>
          </w:tcPr>
          <w:p w14:paraId="6A43146A" w14:textId="77777777" w:rsidR="001148C7" w:rsidRPr="00B96873" w:rsidRDefault="001148C7" w:rsidP="00F86D03">
            <w:pPr>
              <w:rPr>
                <w:b/>
              </w:rPr>
            </w:pPr>
            <w:r w:rsidRPr="00B96873">
              <w:rPr>
                <w:b/>
              </w:rPr>
              <w:t>Mark</w:t>
            </w:r>
          </w:p>
        </w:tc>
        <w:tc>
          <w:tcPr>
            <w:tcW w:w="4224" w:type="dxa"/>
            <w:shd w:val="clear" w:color="auto" w:fill="C0C0C0"/>
          </w:tcPr>
          <w:p w14:paraId="2A7327FC" w14:textId="77777777" w:rsidR="001148C7" w:rsidRPr="00B96873" w:rsidRDefault="001148C7" w:rsidP="00F86D03">
            <w:pPr>
              <w:rPr>
                <w:b/>
              </w:rPr>
            </w:pPr>
            <w:r w:rsidRPr="00B96873">
              <w:rPr>
                <w:b/>
              </w:rPr>
              <w:t>Notes</w:t>
            </w:r>
          </w:p>
        </w:tc>
      </w:tr>
      <w:tr w:rsidR="001148C7" w:rsidRPr="00B96873" w14:paraId="5EAB503B" w14:textId="77777777" w:rsidTr="00A96079">
        <w:trPr>
          <w:trHeight w:val="4060"/>
        </w:trPr>
        <w:tc>
          <w:tcPr>
            <w:tcW w:w="851" w:type="dxa"/>
          </w:tcPr>
          <w:p w14:paraId="704957E9" w14:textId="77777777" w:rsidR="001148C7" w:rsidRPr="00B96873" w:rsidRDefault="001148C7" w:rsidP="00687CD8">
            <w:pPr>
              <w:spacing w:before="120" w:after="120"/>
              <w:jc w:val="center"/>
            </w:pPr>
          </w:p>
        </w:tc>
        <w:tc>
          <w:tcPr>
            <w:tcW w:w="4493" w:type="dxa"/>
          </w:tcPr>
          <w:p w14:paraId="48BE809A" w14:textId="77777777" w:rsidR="001148C7" w:rsidRPr="007B1133" w:rsidRDefault="0068502D" w:rsidP="00B16B1B">
            <w:pPr>
              <w:pStyle w:val="Default"/>
              <w:spacing w:before="120" w:after="120"/>
              <w:rPr>
                <w:color w:val="auto"/>
              </w:rPr>
            </w:pPr>
            <w:r>
              <w:rPr>
                <w:noProof/>
              </w:rPr>
              <w:pict w14:anchorId="28E52FD7">
                <v:group id="_x0000_s1034" style="position:absolute;margin-left:26.2pt;margin-top:50.2pt;width:165pt;height:99.55pt;z-index:251659264;mso-position-horizontal-relative:text;mso-position-vertical-relative:text" coordorigin="2226,11598" coordsize="3300,199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5" type="#_x0000_t5" style="position:absolute;left:4677;top:11609;width:827;height:1320;rotation:180" strokeweight="1.25pt">
                    <v:fill opacity="0"/>
                  </v:shape>
                  <v:line id="_x0000_s1036" style="position:absolute;flip:y" from="2666,11609" to="4657,13589">
                    <v:stroke dashstyle="dash"/>
                  </v:line>
                  <v:line id="_x0000_s1037" style="position:absolute" from="2446,12929" to="5086,12929">
                    <v:stroke dashstyle="dash"/>
                  </v:line>
                  <v:line id="_x0000_s1038" style="position:absolute;flip:y" from="2226,11598" to="5526,13589">
                    <v:stroke dashstyle="dash"/>
                  </v:line>
                </v:group>
              </w:pict>
            </w:r>
            <w:r>
              <w:rPr>
                <w:color w:val="auto"/>
              </w:rPr>
              <w:pict w14:anchorId="7B690A7E">
                <v:shape id="_x0000_i1040" type="#_x0000_t75" style="width:209.5pt;height:191.5pt">
                  <v:imagedata r:id="rId38" o:title=""/>
                </v:shape>
              </w:pict>
            </w:r>
          </w:p>
        </w:tc>
        <w:tc>
          <w:tcPr>
            <w:tcW w:w="880" w:type="dxa"/>
          </w:tcPr>
          <w:p w14:paraId="4F5870A2" w14:textId="77777777" w:rsidR="001148C7" w:rsidRDefault="001148C7" w:rsidP="00687CD8">
            <w:pPr>
              <w:spacing w:before="120" w:after="120"/>
              <w:jc w:val="center"/>
            </w:pPr>
            <w:r>
              <w:t>B2</w:t>
            </w:r>
          </w:p>
        </w:tc>
        <w:tc>
          <w:tcPr>
            <w:tcW w:w="4224" w:type="dxa"/>
          </w:tcPr>
          <w:p w14:paraId="0EE5C4C8" w14:textId="77777777" w:rsidR="001148C7" w:rsidRDefault="001148C7" w:rsidP="00FA350B">
            <w:pPr>
              <w:spacing w:before="120" w:after="120"/>
            </w:pPr>
            <w:r>
              <w:t>These marks are given for a fully correct triangle with coordinates (6, –2), (4, 4) and (8, 4)</w:t>
            </w:r>
          </w:p>
          <w:p w14:paraId="1FBADC8A" w14:textId="77777777" w:rsidR="001148C7" w:rsidRPr="00750A84" w:rsidRDefault="001148C7" w:rsidP="00450F57">
            <w:pPr>
              <w:spacing w:before="120" w:after="120"/>
            </w:pPr>
            <w:r>
              <w:t>(B1 is given for the correct shape in the wrong orientation of with at most one incorrect coordinate)</w:t>
            </w:r>
          </w:p>
        </w:tc>
      </w:tr>
    </w:tbl>
    <w:p w14:paraId="6D31C6D1" w14:textId="77777777" w:rsidR="001148C7" w:rsidRDefault="001148C7" w:rsidP="00A2357B"/>
    <w:p w14:paraId="29A52288" w14:textId="77777777" w:rsidR="001148C7" w:rsidRPr="00B96873" w:rsidRDefault="001148C7" w:rsidP="00A2357B"/>
    <w:p w14:paraId="3F2A96BF" w14:textId="77777777" w:rsidR="001148C7" w:rsidRPr="00B96873" w:rsidRDefault="001148C7" w:rsidP="00EA51EA">
      <w:pPr>
        <w:spacing w:line="360" w:lineRule="auto"/>
        <w:rPr>
          <w:b/>
        </w:rPr>
      </w:pPr>
      <w:r>
        <w:rPr>
          <w:b/>
        </w:rPr>
        <w:br w:type="page"/>
      </w:r>
      <w:r w:rsidRPr="00B96873">
        <w:rPr>
          <w:b/>
        </w:rPr>
        <w:lastRenderedPageBreak/>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409"/>
        <w:gridCol w:w="893"/>
        <w:gridCol w:w="4268"/>
      </w:tblGrid>
      <w:tr w:rsidR="001148C7" w:rsidRPr="00B96873" w14:paraId="35319E75" w14:textId="77777777" w:rsidTr="007D377E">
        <w:tc>
          <w:tcPr>
            <w:tcW w:w="850" w:type="dxa"/>
            <w:shd w:val="clear" w:color="auto" w:fill="C0C0C0"/>
          </w:tcPr>
          <w:p w14:paraId="5FE5E0F8" w14:textId="77777777" w:rsidR="001148C7" w:rsidRPr="00B96873" w:rsidRDefault="001148C7" w:rsidP="00A1006D">
            <w:pPr>
              <w:rPr>
                <w:b/>
              </w:rPr>
            </w:pPr>
            <w:r w:rsidRPr="00B96873">
              <w:rPr>
                <w:b/>
              </w:rPr>
              <w:t>Part</w:t>
            </w:r>
          </w:p>
        </w:tc>
        <w:tc>
          <w:tcPr>
            <w:tcW w:w="4409" w:type="dxa"/>
            <w:shd w:val="clear" w:color="auto" w:fill="C0C0C0"/>
          </w:tcPr>
          <w:p w14:paraId="10F48428" w14:textId="77777777" w:rsidR="001148C7" w:rsidRPr="00B96873" w:rsidRDefault="001148C7" w:rsidP="00A1006D">
            <w:pPr>
              <w:rPr>
                <w:b/>
              </w:rPr>
            </w:pPr>
            <w:r w:rsidRPr="00B96873">
              <w:rPr>
                <w:b/>
              </w:rPr>
              <w:t>Working or answer an examiner might expect to see</w:t>
            </w:r>
          </w:p>
        </w:tc>
        <w:tc>
          <w:tcPr>
            <w:tcW w:w="893" w:type="dxa"/>
            <w:shd w:val="clear" w:color="auto" w:fill="C0C0C0"/>
          </w:tcPr>
          <w:p w14:paraId="0F7EA1E4" w14:textId="77777777" w:rsidR="001148C7" w:rsidRPr="00B96873" w:rsidRDefault="001148C7" w:rsidP="00A1006D">
            <w:pPr>
              <w:rPr>
                <w:b/>
              </w:rPr>
            </w:pPr>
            <w:r w:rsidRPr="00B96873">
              <w:rPr>
                <w:b/>
              </w:rPr>
              <w:t>Mark</w:t>
            </w:r>
          </w:p>
        </w:tc>
        <w:tc>
          <w:tcPr>
            <w:tcW w:w="4268" w:type="dxa"/>
            <w:shd w:val="clear" w:color="auto" w:fill="C0C0C0"/>
          </w:tcPr>
          <w:p w14:paraId="08155384" w14:textId="77777777" w:rsidR="001148C7" w:rsidRPr="00B96873" w:rsidRDefault="001148C7" w:rsidP="00A1006D">
            <w:pPr>
              <w:rPr>
                <w:b/>
              </w:rPr>
            </w:pPr>
            <w:r w:rsidRPr="00B96873">
              <w:rPr>
                <w:b/>
              </w:rPr>
              <w:t>Notes</w:t>
            </w:r>
          </w:p>
        </w:tc>
      </w:tr>
      <w:tr w:rsidR="001148C7" w:rsidRPr="00B96873" w14:paraId="673042CC" w14:textId="77777777" w:rsidTr="00A96079">
        <w:trPr>
          <w:trHeight w:val="4210"/>
        </w:trPr>
        <w:tc>
          <w:tcPr>
            <w:tcW w:w="850" w:type="dxa"/>
            <w:vMerge w:val="restart"/>
          </w:tcPr>
          <w:p w14:paraId="4B98CE7D" w14:textId="77777777" w:rsidR="001148C7" w:rsidRPr="00B96873" w:rsidRDefault="001148C7" w:rsidP="00997ADA">
            <w:pPr>
              <w:spacing w:before="120" w:after="120"/>
              <w:jc w:val="center"/>
            </w:pPr>
            <w:r>
              <w:t>(a)</w:t>
            </w:r>
          </w:p>
        </w:tc>
        <w:tc>
          <w:tcPr>
            <w:tcW w:w="4409" w:type="dxa"/>
          </w:tcPr>
          <w:p w14:paraId="40365F09" w14:textId="77777777" w:rsidR="001148C7" w:rsidRPr="003B6422" w:rsidRDefault="0068502D" w:rsidP="000135C4">
            <w:pPr>
              <w:spacing w:before="120" w:after="120"/>
            </w:pPr>
            <w:r>
              <w:rPr>
                <w:noProof/>
              </w:rPr>
              <w:pict w14:anchorId="07C4773E">
                <v:line id="_x0000_s1039" style="position:absolute;flip:y;z-index:251660288;mso-position-horizontal-relative:text;mso-position-vertical-relative:text" from="90.6pt,101.95pt" to="181.35pt,182.8pt"/>
              </w:pict>
            </w:r>
            <w:r>
              <w:pict w14:anchorId="171F358E">
                <v:shape id="_x0000_i1041" type="#_x0000_t75" style="width:209.5pt;height:199pt">
                  <v:imagedata r:id="rId39" o:title=""/>
                </v:shape>
              </w:pict>
            </w:r>
          </w:p>
        </w:tc>
        <w:tc>
          <w:tcPr>
            <w:tcW w:w="893" w:type="dxa"/>
          </w:tcPr>
          <w:p w14:paraId="00E8BD02" w14:textId="77777777" w:rsidR="001148C7" w:rsidRPr="00B96873" w:rsidRDefault="001148C7" w:rsidP="00687CD8">
            <w:pPr>
              <w:spacing w:before="120" w:after="120"/>
              <w:jc w:val="center"/>
            </w:pPr>
            <w:r>
              <w:t>M1</w:t>
            </w:r>
          </w:p>
        </w:tc>
        <w:tc>
          <w:tcPr>
            <w:tcW w:w="4268" w:type="dxa"/>
          </w:tcPr>
          <w:p w14:paraId="7BA795F1" w14:textId="77777777" w:rsidR="001148C7" w:rsidRPr="003754B4" w:rsidRDefault="001148C7" w:rsidP="00D63F57">
            <w:pPr>
              <w:spacing w:before="120" w:after="120"/>
            </w:pPr>
            <w:r>
              <w:t>This mark is given for a tangent drawn at 2.5</w:t>
            </w:r>
          </w:p>
        </w:tc>
      </w:tr>
      <w:tr w:rsidR="001148C7" w:rsidRPr="00B96873" w14:paraId="25160402" w14:textId="77777777" w:rsidTr="007D377E">
        <w:tc>
          <w:tcPr>
            <w:tcW w:w="850" w:type="dxa"/>
            <w:vMerge/>
          </w:tcPr>
          <w:p w14:paraId="417F886A" w14:textId="77777777" w:rsidR="001148C7" w:rsidRDefault="001148C7" w:rsidP="00F527DB">
            <w:pPr>
              <w:spacing w:before="120" w:after="120"/>
              <w:jc w:val="center"/>
            </w:pPr>
          </w:p>
        </w:tc>
        <w:tc>
          <w:tcPr>
            <w:tcW w:w="4409" w:type="dxa"/>
          </w:tcPr>
          <w:p w14:paraId="54A13175" w14:textId="77777777" w:rsidR="001148C7" w:rsidRDefault="001148C7" w:rsidP="008F73F5">
            <w:pPr>
              <w:spacing w:before="120" w:after="120"/>
            </w:pPr>
            <w:r>
              <w:t>For example:</w:t>
            </w:r>
          </w:p>
          <w:p w14:paraId="46F3455F" w14:textId="77777777" w:rsidR="001148C7" w:rsidRDefault="001148C7" w:rsidP="008F73F5">
            <w:pPr>
              <w:spacing w:before="120" w:after="120"/>
            </w:pPr>
            <w:r w:rsidRPr="00653504">
              <w:rPr>
                <w:position w:val="-24"/>
              </w:rPr>
              <w:object w:dxaOrig="740" w:dyaOrig="620" w14:anchorId="23564C9F">
                <v:shape id="_x0000_i1042" type="#_x0000_t75" style="width:36.5pt;height:31pt" o:ole="">
                  <v:imagedata r:id="rId40" o:title=""/>
                </v:shape>
                <o:OLEObject Type="Embed" ProgID="Equation.3" ShapeID="_x0000_i1042" DrawAspect="Content" ObjectID="_1748682500" r:id="rId41"/>
              </w:object>
            </w:r>
          </w:p>
        </w:tc>
        <w:tc>
          <w:tcPr>
            <w:tcW w:w="893" w:type="dxa"/>
          </w:tcPr>
          <w:p w14:paraId="7DB92E9E" w14:textId="77777777" w:rsidR="001148C7" w:rsidRPr="00B96873" w:rsidRDefault="001148C7" w:rsidP="00A96079">
            <w:pPr>
              <w:spacing w:before="120" w:after="120"/>
              <w:jc w:val="center"/>
            </w:pPr>
            <w:r>
              <w:t>M1</w:t>
            </w:r>
          </w:p>
        </w:tc>
        <w:tc>
          <w:tcPr>
            <w:tcW w:w="4268" w:type="dxa"/>
          </w:tcPr>
          <w:p w14:paraId="443E4CD3" w14:textId="77777777" w:rsidR="001148C7" w:rsidRPr="00EB41C2" w:rsidRDefault="001148C7" w:rsidP="00A96079">
            <w:pPr>
              <w:spacing w:before="120" w:after="120"/>
            </w:pPr>
            <w:r>
              <w:t>This mark is given for a complete method to find the tangent</w:t>
            </w:r>
          </w:p>
        </w:tc>
      </w:tr>
      <w:tr w:rsidR="001148C7" w:rsidRPr="00B96873" w14:paraId="1D9BF63D" w14:textId="77777777" w:rsidTr="007D377E">
        <w:tc>
          <w:tcPr>
            <w:tcW w:w="850" w:type="dxa"/>
            <w:vMerge/>
          </w:tcPr>
          <w:p w14:paraId="58A493E5" w14:textId="77777777" w:rsidR="001148C7" w:rsidRDefault="001148C7" w:rsidP="00F527DB">
            <w:pPr>
              <w:spacing w:before="120" w:after="120"/>
              <w:jc w:val="center"/>
            </w:pPr>
          </w:p>
        </w:tc>
        <w:tc>
          <w:tcPr>
            <w:tcW w:w="4409" w:type="dxa"/>
          </w:tcPr>
          <w:p w14:paraId="3CCAA9DC" w14:textId="77777777" w:rsidR="001148C7" w:rsidRDefault="001148C7" w:rsidP="008F73F5">
            <w:pPr>
              <w:spacing w:before="120" w:after="120"/>
            </w:pPr>
            <w:r>
              <w:t>20</w:t>
            </w:r>
          </w:p>
        </w:tc>
        <w:tc>
          <w:tcPr>
            <w:tcW w:w="893" w:type="dxa"/>
          </w:tcPr>
          <w:p w14:paraId="45E32574" w14:textId="77777777" w:rsidR="001148C7" w:rsidRDefault="001148C7" w:rsidP="00262429">
            <w:pPr>
              <w:spacing w:before="120" w:after="120"/>
              <w:jc w:val="center"/>
            </w:pPr>
            <w:r>
              <w:t>A1</w:t>
            </w:r>
          </w:p>
        </w:tc>
        <w:tc>
          <w:tcPr>
            <w:tcW w:w="4268" w:type="dxa"/>
          </w:tcPr>
          <w:p w14:paraId="3620A663" w14:textId="77777777" w:rsidR="001148C7" w:rsidRDefault="001148C7" w:rsidP="00A82BF1">
            <w:pPr>
              <w:spacing w:before="120" w:after="120"/>
            </w:pPr>
            <w:r>
              <w:t>This mark is given for a correct answer in the range 18 to 22</w:t>
            </w:r>
          </w:p>
        </w:tc>
      </w:tr>
      <w:tr w:rsidR="001148C7" w:rsidRPr="00B96873" w14:paraId="18474777" w14:textId="77777777" w:rsidTr="007D377E">
        <w:tc>
          <w:tcPr>
            <w:tcW w:w="850" w:type="dxa"/>
          </w:tcPr>
          <w:p w14:paraId="03424693" w14:textId="77777777" w:rsidR="001148C7" w:rsidRPr="00B96873" w:rsidRDefault="001148C7" w:rsidP="00F527DB">
            <w:pPr>
              <w:spacing w:before="120" w:after="120"/>
              <w:jc w:val="center"/>
            </w:pPr>
            <w:r>
              <w:t>(b)</w:t>
            </w:r>
          </w:p>
        </w:tc>
        <w:tc>
          <w:tcPr>
            <w:tcW w:w="4409" w:type="dxa"/>
          </w:tcPr>
          <w:p w14:paraId="209A22A9" w14:textId="77777777" w:rsidR="001148C7" w:rsidRPr="00EB41C2" w:rsidRDefault="001148C7" w:rsidP="008F73F5">
            <w:pPr>
              <w:spacing w:before="120" w:after="120"/>
            </w:pPr>
            <w:r>
              <w:t>Velocity or speed</w:t>
            </w:r>
          </w:p>
        </w:tc>
        <w:tc>
          <w:tcPr>
            <w:tcW w:w="893" w:type="dxa"/>
          </w:tcPr>
          <w:p w14:paraId="54307C25" w14:textId="77777777" w:rsidR="001148C7" w:rsidRDefault="001148C7" w:rsidP="00262429">
            <w:pPr>
              <w:spacing w:before="120" w:after="120"/>
              <w:jc w:val="center"/>
            </w:pPr>
            <w:r>
              <w:t>C1</w:t>
            </w:r>
          </w:p>
        </w:tc>
        <w:tc>
          <w:tcPr>
            <w:tcW w:w="4268" w:type="dxa"/>
          </w:tcPr>
          <w:p w14:paraId="6317849C" w14:textId="77777777" w:rsidR="001148C7" w:rsidRDefault="001148C7" w:rsidP="00A82BF1">
            <w:pPr>
              <w:spacing w:before="120" w:after="120"/>
            </w:pPr>
            <w:r>
              <w:t>This mark is given for a correct description of the gradient</w:t>
            </w:r>
          </w:p>
        </w:tc>
      </w:tr>
    </w:tbl>
    <w:p w14:paraId="018D5E33" w14:textId="77777777" w:rsidR="001148C7" w:rsidRPr="00B96873" w:rsidRDefault="001148C7" w:rsidP="00A1006D"/>
    <w:p w14:paraId="27638652" w14:textId="77777777" w:rsidR="001148C7" w:rsidRPr="00B96873" w:rsidRDefault="001148C7" w:rsidP="00A1006D"/>
    <w:p w14:paraId="3024CFAF" w14:textId="77777777" w:rsidR="001148C7" w:rsidRPr="00B96873" w:rsidRDefault="001148C7" w:rsidP="00997ADA">
      <w:pPr>
        <w:spacing w:line="360" w:lineRule="auto"/>
        <w:rPr>
          <w:b/>
        </w:rPr>
      </w:pPr>
      <w:r w:rsidRPr="00B96873">
        <w:rPr>
          <w:b/>
        </w:rPr>
        <w:t xml:space="preserve">Question 18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1148C7" w:rsidRPr="00B96873" w14:paraId="74E09AA0" w14:textId="77777777" w:rsidTr="00974F59">
        <w:trPr>
          <w:tblHeader/>
        </w:trPr>
        <w:tc>
          <w:tcPr>
            <w:tcW w:w="832" w:type="dxa"/>
            <w:shd w:val="clear" w:color="auto" w:fill="C0C0C0"/>
          </w:tcPr>
          <w:p w14:paraId="0F402E07" w14:textId="77777777" w:rsidR="001148C7" w:rsidRPr="00B96873" w:rsidRDefault="001148C7" w:rsidP="00A1006D">
            <w:pPr>
              <w:rPr>
                <w:b/>
              </w:rPr>
            </w:pPr>
            <w:r w:rsidRPr="00B96873">
              <w:rPr>
                <w:b/>
              </w:rPr>
              <w:t>Part</w:t>
            </w:r>
          </w:p>
        </w:tc>
        <w:tc>
          <w:tcPr>
            <w:tcW w:w="4521" w:type="dxa"/>
            <w:shd w:val="clear" w:color="auto" w:fill="C0C0C0"/>
          </w:tcPr>
          <w:p w14:paraId="2C327C47" w14:textId="77777777" w:rsidR="001148C7" w:rsidRPr="00B96873" w:rsidRDefault="001148C7" w:rsidP="00A1006D">
            <w:pPr>
              <w:rPr>
                <w:b/>
              </w:rPr>
            </w:pPr>
            <w:r w:rsidRPr="00B96873">
              <w:rPr>
                <w:b/>
              </w:rPr>
              <w:t>Working or answer an examiner might expect to see</w:t>
            </w:r>
          </w:p>
        </w:tc>
        <w:tc>
          <w:tcPr>
            <w:tcW w:w="851" w:type="dxa"/>
            <w:shd w:val="clear" w:color="auto" w:fill="C0C0C0"/>
          </w:tcPr>
          <w:p w14:paraId="27D674B1" w14:textId="77777777" w:rsidR="001148C7" w:rsidRPr="00B96873" w:rsidRDefault="001148C7" w:rsidP="00A1006D">
            <w:pPr>
              <w:rPr>
                <w:b/>
              </w:rPr>
            </w:pPr>
            <w:r w:rsidRPr="00B96873">
              <w:rPr>
                <w:b/>
              </w:rPr>
              <w:t>Mark</w:t>
            </w:r>
          </w:p>
        </w:tc>
        <w:tc>
          <w:tcPr>
            <w:tcW w:w="4216" w:type="dxa"/>
            <w:shd w:val="clear" w:color="auto" w:fill="C0C0C0"/>
          </w:tcPr>
          <w:p w14:paraId="694771AB" w14:textId="77777777" w:rsidR="001148C7" w:rsidRPr="00B96873" w:rsidRDefault="001148C7" w:rsidP="00A1006D">
            <w:pPr>
              <w:rPr>
                <w:b/>
              </w:rPr>
            </w:pPr>
            <w:r w:rsidRPr="00B96873">
              <w:rPr>
                <w:b/>
              </w:rPr>
              <w:t>Notes</w:t>
            </w:r>
          </w:p>
        </w:tc>
      </w:tr>
      <w:tr w:rsidR="001148C7" w:rsidRPr="00B96873" w14:paraId="65B31E26" w14:textId="77777777" w:rsidTr="000135C4">
        <w:trPr>
          <w:trHeight w:val="70"/>
        </w:trPr>
        <w:tc>
          <w:tcPr>
            <w:tcW w:w="832" w:type="dxa"/>
            <w:vMerge w:val="restart"/>
          </w:tcPr>
          <w:p w14:paraId="6798EB0D" w14:textId="77777777" w:rsidR="001148C7" w:rsidRPr="00B96873" w:rsidRDefault="001148C7" w:rsidP="00EC43FA">
            <w:pPr>
              <w:spacing w:before="120" w:after="120"/>
              <w:jc w:val="center"/>
            </w:pPr>
          </w:p>
        </w:tc>
        <w:tc>
          <w:tcPr>
            <w:tcW w:w="4521" w:type="dxa"/>
          </w:tcPr>
          <w:p w14:paraId="707E4689" w14:textId="77777777" w:rsidR="001148C7" w:rsidRPr="00692167" w:rsidRDefault="001148C7" w:rsidP="00633588">
            <w:pPr>
              <w:spacing w:before="120" w:after="120"/>
            </w:pPr>
            <w:r>
              <w:t xml:space="preserve">(6 </w:t>
            </w:r>
            <w:r>
              <w:sym w:font="Symbol" w:char="F0B8"/>
            </w:r>
            <w:r>
              <w:t xml:space="preserve"> 10) </w:t>
            </w:r>
            <w:r>
              <w:sym w:font="Symbol" w:char="F0B4"/>
            </w:r>
            <w:r>
              <w:t xml:space="preserve"> 3 = 1.8</w:t>
            </w:r>
          </w:p>
        </w:tc>
        <w:tc>
          <w:tcPr>
            <w:tcW w:w="851" w:type="dxa"/>
          </w:tcPr>
          <w:p w14:paraId="3764D66E" w14:textId="77777777" w:rsidR="001148C7" w:rsidRDefault="001148C7" w:rsidP="00687CD8">
            <w:pPr>
              <w:spacing w:before="120" w:after="120"/>
              <w:jc w:val="center"/>
            </w:pPr>
            <w:r>
              <w:t>P1</w:t>
            </w:r>
          </w:p>
        </w:tc>
        <w:tc>
          <w:tcPr>
            <w:tcW w:w="4216" w:type="dxa"/>
          </w:tcPr>
          <w:p w14:paraId="3282F9BA" w14:textId="77777777" w:rsidR="001148C7" w:rsidRPr="00590323" w:rsidRDefault="001148C7" w:rsidP="0069427D">
            <w:pPr>
              <w:spacing w:before="120" w:after="120"/>
              <w:rPr>
                <w:i/>
                <w:iCs/>
              </w:rPr>
            </w:pPr>
            <w:r>
              <w:t>This mark is given for a process to find the radius of the base of the small cone</w:t>
            </w:r>
          </w:p>
        </w:tc>
      </w:tr>
      <w:tr w:rsidR="001148C7" w:rsidRPr="00B96873" w14:paraId="70025183" w14:textId="77777777" w:rsidTr="000135C4">
        <w:trPr>
          <w:trHeight w:val="70"/>
        </w:trPr>
        <w:tc>
          <w:tcPr>
            <w:tcW w:w="832" w:type="dxa"/>
            <w:vMerge/>
          </w:tcPr>
          <w:p w14:paraId="23987FE2" w14:textId="77777777" w:rsidR="001148C7" w:rsidRPr="00B96873" w:rsidRDefault="001148C7" w:rsidP="00EC43FA">
            <w:pPr>
              <w:spacing w:before="120" w:after="120"/>
              <w:jc w:val="center"/>
            </w:pPr>
          </w:p>
        </w:tc>
        <w:tc>
          <w:tcPr>
            <w:tcW w:w="4521" w:type="dxa"/>
          </w:tcPr>
          <w:p w14:paraId="2C6EC00B" w14:textId="77777777" w:rsidR="001148C7" w:rsidRDefault="001148C7" w:rsidP="00692167">
            <w:pPr>
              <w:spacing w:before="120" w:after="120"/>
            </w:pPr>
            <w:r>
              <w:t xml:space="preserve">(3 </w:t>
            </w:r>
            <w:r>
              <w:sym w:font="Symbol" w:char="F0B4"/>
            </w:r>
            <w:r>
              <w:t xml:space="preserve"> </w:t>
            </w:r>
            <w:r w:rsidRPr="007F7D17">
              <w:rPr>
                <w:i/>
                <w:iCs/>
              </w:rPr>
              <w:sym w:font="Symbol" w:char="F070"/>
            </w:r>
            <w:r>
              <w:t xml:space="preserve"> </w:t>
            </w:r>
            <w:r>
              <w:sym w:font="Symbol" w:char="F0B4"/>
            </w:r>
            <w:r>
              <w:t xml:space="preserve"> 10 ) – (1.8 </w:t>
            </w:r>
            <w:r>
              <w:sym w:font="Symbol" w:char="F0B4"/>
            </w:r>
            <w:r>
              <w:t xml:space="preserve"> </w:t>
            </w:r>
            <w:r w:rsidRPr="007F7D17">
              <w:rPr>
                <w:i/>
                <w:iCs/>
              </w:rPr>
              <w:sym w:font="Symbol" w:char="F070"/>
            </w:r>
            <w:r>
              <w:t xml:space="preserve"> </w:t>
            </w:r>
            <w:r>
              <w:sym w:font="Symbol" w:char="F0B4"/>
            </w:r>
            <w:r>
              <w:t xml:space="preserve"> 6) = 19.2</w:t>
            </w:r>
            <w:r w:rsidRPr="007F7D17">
              <w:rPr>
                <w:i/>
                <w:iCs/>
              </w:rPr>
              <w:sym w:font="Symbol" w:char="F070"/>
            </w:r>
          </w:p>
        </w:tc>
        <w:tc>
          <w:tcPr>
            <w:tcW w:w="851" w:type="dxa"/>
          </w:tcPr>
          <w:p w14:paraId="2FCA2FA7" w14:textId="77777777" w:rsidR="001148C7" w:rsidRDefault="001148C7" w:rsidP="00687CD8">
            <w:pPr>
              <w:spacing w:before="120" w:after="120"/>
              <w:jc w:val="center"/>
            </w:pPr>
            <w:r>
              <w:t>P1</w:t>
            </w:r>
          </w:p>
        </w:tc>
        <w:tc>
          <w:tcPr>
            <w:tcW w:w="4216" w:type="dxa"/>
          </w:tcPr>
          <w:p w14:paraId="7A92E258" w14:textId="77777777" w:rsidR="001148C7" w:rsidRPr="00590323" w:rsidRDefault="001148C7" w:rsidP="00A96079">
            <w:pPr>
              <w:spacing w:before="120" w:after="120"/>
              <w:rPr>
                <w:i/>
                <w:iCs/>
              </w:rPr>
            </w:pPr>
            <w:r>
              <w:t>This mark is given for a process to find the curved surface area of the frustum</w:t>
            </w:r>
          </w:p>
        </w:tc>
      </w:tr>
      <w:tr w:rsidR="001148C7" w:rsidRPr="00B96873" w14:paraId="7E24B01A" w14:textId="77777777" w:rsidTr="000135C4">
        <w:trPr>
          <w:trHeight w:val="70"/>
        </w:trPr>
        <w:tc>
          <w:tcPr>
            <w:tcW w:w="832" w:type="dxa"/>
            <w:vMerge/>
          </w:tcPr>
          <w:p w14:paraId="23FDFF0F" w14:textId="77777777" w:rsidR="001148C7" w:rsidRPr="00B96873" w:rsidRDefault="001148C7" w:rsidP="00EC43FA">
            <w:pPr>
              <w:spacing w:before="120" w:after="120"/>
              <w:jc w:val="center"/>
            </w:pPr>
          </w:p>
        </w:tc>
        <w:tc>
          <w:tcPr>
            <w:tcW w:w="4521" w:type="dxa"/>
          </w:tcPr>
          <w:p w14:paraId="622EAEA6" w14:textId="77777777" w:rsidR="001148C7" w:rsidRDefault="001148C7" w:rsidP="00692167">
            <w:pPr>
              <w:spacing w:before="120" w:after="120"/>
              <w:rPr>
                <w:i/>
                <w:iCs/>
              </w:rPr>
            </w:pPr>
            <w:r w:rsidRPr="007F7D17">
              <w:t>upper face:</w:t>
            </w:r>
            <w:r>
              <w:rPr>
                <w:i/>
                <w:iCs/>
              </w:rPr>
              <w:t xml:space="preserve"> </w:t>
            </w:r>
            <w:r w:rsidRPr="007F7D17">
              <w:rPr>
                <w:i/>
                <w:iCs/>
              </w:rPr>
              <w:sym w:font="Symbol" w:char="F070"/>
            </w:r>
            <w:r>
              <w:t xml:space="preserve"> </w:t>
            </w:r>
            <w:r>
              <w:sym w:font="Symbol" w:char="F0B4"/>
            </w:r>
            <w:r>
              <w:t xml:space="preserve"> 1.8</w:t>
            </w:r>
            <w:r>
              <w:rPr>
                <w:vertAlign w:val="superscript"/>
              </w:rPr>
              <w:t>2</w:t>
            </w:r>
            <w:r>
              <w:t xml:space="preserve"> = 3.24</w:t>
            </w:r>
            <w:r w:rsidRPr="007F7D17">
              <w:rPr>
                <w:i/>
                <w:iCs/>
              </w:rPr>
              <w:sym w:font="Symbol" w:char="F070"/>
            </w:r>
          </w:p>
          <w:p w14:paraId="33EF0C18" w14:textId="77777777" w:rsidR="001148C7" w:rsidRPr="007F7D17" w:rsidRDefault="001148C7" w:rsidP="007F7D17">
            <w:pPr>
              <w:spacing w:before="120" w:after="120"/>
            </w:pPr>
            <w:r w:rsidRPr="007F7D17">
              <w:t>lower face:</w:t>
            </w:r>
            <w:r>
              <w:rPr>
                <w:i/>
                <w:iCs/>
              </w:rPr>
              <w:t xml:space="preserve"> </w:t>
            </w:r>
            <w:r w:rsidRPr="007F7D17">
              <w:rPr>
                <w:i/>
                <w:iCs/>
              </w:rPr>
              <w:sym w:font="Symbol" w:char="F070"/>
            </w:r>
            <w:r>
              <w:t xml:space="preserve"> </w:t>
            </w:r>
            <w:r>
              <w:sym w:font="Symbol" w:char="F0B4"/>
            </w:r>
            <w:r>
              <w:t xml:space="preserve"> 3</w:t>
            </w:r>
            <w:r>
              <w:rPr>
                <w:vertAlign w:val="superscript"/>
              </w:rPr>
              <w:t>2</w:t>
            </w:r>
            <w:r>
              <w:t xml:space="preserve"> = 9</w:t>
            </w:r>
            <w:r w:rsidRPr="007F7D17">
              <w:rPr>
                <w:i/>
                <w:iCs/>
              </w:rPr>
              <w:sym w:font="Symbol" w:char="F070"/>
            </w:r>
          </w:p>
        </w:tc>
        <w:tc>
          <w:tcPr>
            <w:tcW w:w="851" w:type="dxa"/>
          </w:tcPr>
          <w:p w14:paraId="74AFBCDF" w14:textId="77777777" w:rsidR="001148C7" w:rsidRDefault="001148C7" w:rsidP="00687CD8">
            <w:pPr>
              <w:spacing w:before="120" w:after="120"/>
              <w:jc w:val="center"/>
            </w:pPr>
            <w:r>
              <w:t>P1</w:t>
            </w:r>
          </w:p>
        </w:tc>
        <w:tc>
          <w:tcPr>
            <w:tcW w:w="4216" w:type="dxa"/>
          </w:tcPr>
          <w:p w14:paraId="14EDB425" w14:textId="77777777" w:rsidR="001148C7" w:rsidRPr="00590323" w:rsidRDefault="001148C7" w:rsidP="00A96079">
            <w:pPr>
              <w:spacing w:before="120" w:after="120"/>
              <w:rPr>
                <w:i/>
                <w:iCs/>
              </w:rPr>
            </w:pPr>
            <w:r>
              <w:t>This mark is given for a process to find the surface areas of the two circular faces of the frustum</w:t>
            </w:r>
          </w:p>
        </w:tc>
      </w:tr>
      <w:tr w:rsidR="001148C7" w:rsidRPr="00B96873" w14:paraId="408BFC94" w14:textId="77777777" w:rsidTr="000135C4">
        <w:trPr>
          <w:trHeight w:val="70"/>
        </w:trPr>
        <w:tc>
          <w:tcPr>
            <w:tcW w:w="832" w:type="dxa"/>
            <w:vMerge/>
          </w:tcPr>
          <w:p w14:paraId="6084CC48" w14:textId="77777777" w:rsidR="001148C7" w:rsidRPr="00B96873" w:rsidRDefault="001148C7" w:rsidP="00EC43FA">
            <w:pPr>
              <w:spacing w:before="120" w:after="120"/>
              <w:jc w:val="center"/>
            </w:pPr>
          </w:p>
        </w:tc>
        <w:tc>
          <w:tcPr>
            <w:tcW w:w="4521" w:type="dxa"/>
          </w:tcPr>
          <w:p w14:paraId="619DC34A" w14:textId="77777777" w:rsidR="001148C7" w:rsidRPr="007F7D17" w:rsidRDefault="001148C7" w:rsidP="00692167">
            <w:pPr>
              <w:spacing w:before="120" w:after="120"/>
            </w:pPr>
            <w:r>
              <w:t>19.2</w:t>
            </w:r>
            <w:r w:rsidRPr="007F7D17">
              <w:rPr>
                <w:i/>
                <w:iCs/>
              </w:rPr>
              <w:sym w:font="Symbol" w:char="F070"/>
            </w:r>
            <w:r>
              <w:t xml:space="preserve"> + 3.24</w:t>
            </w:r>
            <w:r w:rsidRPr="007F7D17">
              <w:rPr>
                <w:i/>
                <w:iCs/>
              </w:rPr>
              <w:sym w:font="Symbol" w:char="F070"/>
            </w:r>
            <w:r>
              <w:rPr>
                <w:i/>
                <w:iCs/>
              </w:rPr>
              <w:t xml:space="preserve"> </w:t>
            </w:r>
            <w:r>
              <w:t>+ 9</w:t>
            </w:r>
            <w:r w:rsidRPr="007F7D17">
              <w:rPr>
                <w:i/>
                <w:iCs/>
              </w:rPr>
              <w:sym w:font="Symbol" w:char="F070"/>
            </w:r>
            <w:r>
              <w:t xml:space="preserve">  = 31.44</w:t>
            </w:r>
            <w:r w:rsidRPr="007F7D17">
              <w:rPr>
                <w:i/>
                <w:iCs/>
              </w:rPr>
              <w:sym w:font="Symbol" w:char="F070"/>
            </w:r>
            <w:r>
              <w:t xml:space="preserve"> </w:t>
            </w:r>
          </w:p>
        </w:tc>
        <w:tc>
          <w:tcPr>
            <w:tcW w:w="851" w:type="dxa"/>
          </w:tcPr>
          <w:p w14:paraId="7C59E59D" w14:textId="77777777" w:rsidR="001148C7" w:rsidRDefault="001148C7" w:rsidP="00687CD8">
            <w:pPr>
              <w:spacing w:before="120" w:after="120"/>
              <w:jc w:val="center"/>
            </w:pPr>
            <w:r>
              <w:t>P1</w:t>
            </w:r>
          </w:p>
        </w:tc>
        <w:tc>
          <w:tcPr>
            <w:tcW w:w="4216" w:type="dxa"/>
          </w:tcPr>
          <w:p w14:paraId="1FCAC248" w14:textId="77777777" w:rsidR="001148C7" w:rsidRPr="00590323" w:rsidRDefault="001148C7" w:rsidP="00692167">
            <w:pPr>
              <w:spacing w:before="120" w:after="120"/>
              <w:rPr>
                <w:i/>
                <w:iCs/>
              </w:rPr>
            </w:pPr>
            <w:r>
              <w:t>This mark is given for a method to find the total surface area of the frustum</w:t>
            </w:r>
          </w:p>
        </w:tc>
      </w:tr>
      <w:tr w:rsidR="001148C7" w:rsidRPr="00B96873" w14:paraId="05446DE3" w14:textId="77777777" w:rsidTr="000135C4">
        <w:trPr>
          <w:trHeight w:val="70"/>
        </w:trPr>
        <w:tc>
          <w:tcPr>
            <w:tcW w:w="832" w:type="dxa"/>
            <w:vMerge/>
          </w:tcPr>
          <w:p w14:paraId="55658AFD" w14:textId="77777777" w:rsidR="001148C7" w:rsidRPr="00B96873" w:rsidRDefault="001148C7" w:rsidP="00EC43FA">
            <w:pPr>
              <w:spacing w:before="120" w:after="120"/>
              <w:jc w:val="center"/>
            </w:pPr>
          </w:p>
        </w:tc>
        <w:tc>
          <w:tcPr>
            <w:tcW w:w="4521" w:type="dxa"/>
          </w:tcPr>
          <w:p w14:paraId="3391E1DB" w14:textId="77777777" w:rsidR="001148C7" w:rsidRPr="00692167" w:rsidRDefault="001148C7" w:rsidP="00692167">
            <w:pPr>
              <w:spacing w:before="120" w:after="120"/>
            </w:pPr>
            <w:r>
              <w:t>98.8</w:t>
            </w:r>
          </w:p>
        </w:tc>
        <w:tc>
          <w:tcPr>
            <w:tcW w:w="851" w:type="dxa"/>
          </w:tcPr>
          <w:p w14:paraId="7E924F25" w14:textId="77777777" w:rsidR="001148C7" w:rsidRPr="00B96873" w:rsidRDefault="001148C7" w:rsidP="00687CD8">
            <w:pPr>
              <w:spacing w:before="120" w:after="120"/>
              <w:jc w:val="center"/>
            </w:pPr>
            <w:r>
              <w:t>A1</w:t>
            </w:r>
          </w:p>
        </w:tc>
        <w:tc>
          <w:tcPr>
            <w:tcW w:w="4216" w:type="dxa"/>
          </w:tcPr>
          <w:p w14:paraId="4DF32E4F" w14:textId="77777777" w:rsidR="001148C7" w:rsidRDefault="001148C7" w:rsidP="00A96079">
            <w:pPr>
              <w:spacing w:before="120" w:after="120"/>
            </w:pPr>
            <w:r>
              <w:t>This mark is given for the correct answer (to 3 significant figures)</w:t>
            </w:r>
          </w:p>
        </w:tc>
      </w:tr>
    </w:tbl>
    <w:p w14:paraId="2D384122" w14:textId="77777777" w:rsidR="001148C7" w:rsidRPr="00B96873" w:rsidRDefault="001148C7" w:rsidP="00A1006D"/>
    <w:p w14:paraId="62277A82" w14:textId="77777777" w:rsidR="001148C7" w:rsidRPr="00B96873" w:rsidRDefault="001148C7" w:rsidP="00A1006D">
      <w:pPr>
        <w:autoSpaceDE w:val="0"/>
        <w:autoSpaceDN w:val="0"/>
        <w:adjustRightInd w:val="0"/>
        <w:jc w:val="both"/>
        <w:rPr>
          <w:color w:val="000000"/>
        </w:rPr>
      </w:pPr>
    </w:p>
    <w:p w14:paraId="1F93C02B" w14:textId="77777777" w:rsidR="001148C7" w:rsidRPr="00B96873" w:rsidRDefault="001148C7" w:rsidP="00997ADA">
      <w:pPr>
        <w:spacing w:line="360" w:lineRule="auto"/>
        <w:rPr>
          <w:b/>
        </w:rPr>
      </w:pPr>
      <w:r>
        <w:rPr>
          <w:b/>
        </w:rPr>
        <w:br w:type="page"/>
      </w:r>
      <w:r w:rsidRPr="00B96873">
        <w:rPr>
          <w:b/>
        </w:rPr>
        <w:lastRenderedPageBreak/>
        <w:t xml:space="preserve">Question 19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1148C7" w:rsidRPr="00B96873" w14:paraId="279021B3" w14:textId="77777777" w:rsidTr="00C35555">
        <w:tc>
          <w:tcPr>
            <w:tcW w:w="851" w:type="dxa"/>
            <w:shd w:val="clear" w:color="auto" w:fill="C0C0C0"/>
          </w:tcPr>
          <w:p w14:paraId="023FFD87" w14:textId="77777777" w:rsidR="001148C7" w:rsidRPr="00B96873" w:rsidRDefault="001148C7" w:rsidP="00F86D03">
            <w:pPr>
              <w:rPr>
                <w:b/>
              </w:rPr>
            </w:pPr>
            <w:r w:rsidRPr="00B96873">
              <w:rPr>
                <w:b/>
              </w:rPr>
              <w:t>Part</w:t>
            </w:r>
          </w:p>
        </w:tc>
        <w:tc>
          <w:tcPr>
            <w:tcW w:w="4493" w:type="dxa"/>
            <w:shd w:val="clear" w:color="auto" w:fill="C0C0C0"/>
          </w:tcPr>
          <w:p w14:paraId="6BEDD797" w14:textId="77777777" w:rsidR="001148C7" w:rsidRPr="00B96873" w:rsidRDefault="001148C7" w:rsidP="00F86D03">
            <w:pPr>
              <w:rPr>
                <w:b/>
              </w:rPr>
            </w:pPr>
            <w:r w:rsidRPr="00B96873">
              <w:rPr>
                <w:b/>
              </w:rPr>
              <w:t>Working or answer an examiner might expect to see</w:t>
            </w:r>
          </w:p>
        </w:tc>
        <w:tc>
          <w:tcPr>
            <w:tcW w:w="869" w:type="dxa"/>
            <w:shd w:val="clear" w:color="auto" w:fill="C0C0C0"/>
          </w:tcPr>
          <w:p w14:paraId="1E74BADD" w14:textId="77777777" w:rsidR="001148C7" w:rsidRPr="00B96873" w:rsidRDefault="001148C7" w:rsidP="00F86D03">
            <w:pPr>
              <w:rPr>
                <w:b/>
              </w:rPr>
            </w:pPr>
            <w:r w:rsidRPr="00B96873">
              <w:rPr>
                <w:b/>
              </w:rPr>
              <w:t>Mark</w:t>
            </w:r>
          </w:p>
        </w:tc>
        <w:tc>
          <w:tcPr>
            <w:tcW w:w="4207" w:type="dxa"/>
            <w:shd w:val="clear" w:color="auto" w:fill="C0C0C0"/>
          </w:tcPr>
          <w:p w14:paraId="7F317631" w14:textId="77777777" w:rsidR="001148C7" w:rsidRPr="00B96873" w:rsidRDefault="001148C7" w:rsidP="00F86D03">
            <w:pPr>
              <w:rPr>
                <w:b/>
              </w:rPr>
            </w:pPr>
            <w:r w:rsidRPr="00B96873">
              <w:rPr>
                <w:b/>
              </w:rPr>
              <w:t>Notes</w:t>
            </w:r>
          </w:p>
        </w:tc>
      </w:tr>
      <w:tr w:rsidR="001148C7" w:rsidRPr="00B96873" w14:paraId="50A32C87" w14:textId="77777777" w:rsidTr="00C35555">
        <w:trPr>
          <w:trHeight w:val="230"/>
        </w:trPr>
        <w:tc>
          <w:tcPr>
            <w:tcW w:w="851" w:type="dxa"/>
          </w:tcPr>
          <w:p w14:paraId="5F699915" w14:textId="77777777" w:rsidR="001148C7" w:rsidRPr="00B96873" w:rsidRDefault="001148C7" w:rsidP="005221E3">
            <w:pPr>
              <w:spacing w:before="120" w:after="120"/>
              <w:jc w:val="center"/>
            </w:pPr>
          </w:p>
        </w:tc>
        <w:tc>
          <w:tcPr>
            <w:tcW w:w="4493" w:type="dxa"/>
          </w:tcPr>
          <w:p w14:paraId="71229849" w14:textId="77777777" w:rsidR="001148C7" w:rsidRDefault="001148C7" w:rsidP="002E5DD7">
            <w:pPr>
              <w:spacing w:before="120" w:after="120"/>
            </w:pPr>
            <w:r>
              <w:t>For example:</w:t>
            </w:r>
          </w:p>
          <w:p w14:paraId="57392AAB" w14:textId="77777777" w:rsidR="001148C7" w:rsidRDefault="001148C7" w:rsidP="002E5DD7">
            <w:pPr>
              <w:spacing w:before="120" w:after="120"/>
            </w:pPr>
            <w:r>
              <w:t>the curve should go through (0, 1)</w:t>
            </w:r>
          </w:p>
          <w:p w14:paraId="4726CF97" w14:textId="77777777" w:rsidR="001148C7" w:rsidRPr="002E5DD7" w:rsidRDefault="001148C7" w:rsidP="002E5DD7">
            <w:pPr>
              <w:spacing w:before="120" w:after="120"/>
            </w:pPr>
            <w:r>
              <w:t>the curve should not go through (0, 0)</w:t>
            </w:r>
          </w:p>
        </w:tc>
        <w:tc>
          <w:tcPr>
            <w:tcW w:w="869" w:type="dxa"/>
          </w:tcPr>
          <w:p w14:paraId="36F6BC28" w14:textId="77777777" w:rsidR="001148C7" w:rsidRDefault="001148C7" w:rsidP="00687CD8">
            <w:pPr>
              <w:spacing w:before="120" w:after="120"/>
              <w:jc w:val="center"/>
            </w:pPr>
            <w:r>
              <w:t>C1</w:t>
            </w:r>
          </w:p>
        </w:tc>
        <w:tc>
          <w:tcPr>
            <w:tcW w:w="4207" w:type="dxa"/>
          </w:tcPr>
          <w:p w14:paraId="329D1E61" w14:textId="77777777" w:rsidR="001148C7" w:rsidRDefault="001148C7" w:rsidP="00E4341B">
            <w:pPr>
              <w:spacing w:before="120" w:after="120"/>
            </w:pPr>
            <w:r>
              <w:t>This mark is given for a correct explanation stated</w:t>
            </w:r>
          </w:p>
        </w:tc>
      </w:tr>
    </w:tbl>
    <w:p w14:paraId="1EF02737" w14:textId="77777777" w:rsidR="001148C7" w:rsidRPr="00B96873" w:rsidRDefault="001148C7" w:rsidP="00A2357B"/>
    <w:p w14:paraId="7E1D193B" w14:textId="77777777" w:rsidR="001148C7" w:rsidRPr="00B96873" w:rsidRDefault="001148C7" w:rsidP="00A2357B"/>
    <w:p w14:paraId="3D5DEBBD" w14:textId="77777777" w:rsidR="001148C7" w:rsidRPr="00B96873" w:rsidRDefault="001148C7" w:rsidP="00997ADA">
      <w:pPr>
        <w:spacing w:line="360" w:lineRule="auto"/>
        <w:rPr>
          <w:b/>
        </w:rPr>
      </w:pP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02BA5046" w14:textId="77777777" w:rsidTr="00974F59">
        <w:tc>
          <w:tcPr>
            <w:tcW w:w="851" w:type="dxa"/>
            <w:shd w:val="clear" w:color="auto" w:fill="C0C0C0"/>
          </w:tcPr>
          <w:p w14:paraId="57297C83" w14:textId="77777777" w:rsidR="001148C7" w:rsidRPr="00B96873" w:rsidRDefault="001148C7" w:rsidP="00F86D03">
            <w:pPr>
              <w:rPr>
                <w:b/>
              </w:rPr>
            </w:pPr>
            <w:r w:rsidRPr="00B96873">
              <w:rPr>
                <w:b/>
              </w:rPr>
              <w:t>Part</w:t>
            </w:r>
          </w:p>
        </w:tc>
        <w:tc>
          <w:tcPr>
            <w:tcW w:w="4403" w:type="dxa"/>
            <w:shd w:val="clear" w:color="auto" w:fill="C0C0C0"/>
          </w:tcPr>
          <w:p w14:paraId="6D9A9909" w14:textId="77777777" w:rsidR="001148C7" w:rsidRPr="00B96873" w:rsidRDefault="001148C7" w:rsidP="00F86D03">
            <w:pPr>
              <w:rPr>
                <w:b/>
              </w:rPr>
            </w:pPr>
            <w:r w:rsidRPr="00B96873">
              <w:rPr>
                <w:b/>
              </w:rPr>
              <w:t>Working an or answer examiner might expect to see</w:t>
            </w:r>
          </w:p>
        </w:tc>
        <w:tc>
          <w:tcPr>
            <w:tcW w:w="893" w:type="dxa"/>
            <w:shd w:val="clear" w:color="auto" w:fill="C0C0C0"/>
          </w:tcPr>
          <w:p w14:paraId="5EEDDA3D" w14:textId="77777777" w:rsidR="001148C7" w:rsidRPr="00B96873" w:rsidRDefault="001148C7" w:rsidP="00F86D03">
            <w:pPr>
              <w:rPr>
                <w:b/>
              </w:rPr>
            </w:pPr>
            <w:r w:rsidRPr="00B96873">
              <w:rPr>
                <w:b/>
              </w:rPr>
              <w:t>Mark</w:t>
            </w:r>
          </w:p>
        </w:tc>
        <w:tc>
          <w:tcPr>
            <w:tcW w:w="4273" w:type="dxa"/>
            <w:shd w:val="clear" w:color="auto" w:fill="C0C0C0"/>
          </w:tcPr>
          <w:p w14:paraId="65DA4C9F" w14:textId="77777777" w:rsidR="001148C7" w:rsidRPr="00B96873" w:rsidRDefault="001148C7" w:rsidP="00F86D03">
            <w:pPr>
              <w:rPr>
                <w:b/>
              </w:rPr>
            </w:pPr>
            <w:r w:rsidRPr="00B96873">
              <w:rPr>
                <w:b/>
              </w:rPr>
              <w:t>Notes</w:t>
            </w:r>
          </w:p>
        </w:tc>
      </w:tr>
      <w:tr w:rsidR="001148C7" w:rsidRPr="00B96873" w14:paraId="612B50DB" w14:textId="77777777" w:rsidTr="00CA2729">
        <w:trPr>
          <w:trHeight w:val="230"/>
        </w:trPr>
        <w:tc>
          <w:tcPr>
            <w:tcW w:w="851" w:type="dxa"/>
            <w:vMerge w:val="restart"/>
          </w:tcPr>
          <w:p w14:paraId="40A63F1C" w14:textId="77777777" w:rsidR="001148C7" w:rsidRPr="00B96873" w:rsidRDefault="001148C7" w:rsidP="00687CD8">
            <w:pPr>
              <w:spacing w:before="120" w:after="120"/>
              <w:jc w:val="center"/>
            </w:pPr>
          </w:p>
        </w:tc>
        <w:tc>
          <w:tcPr>
            <w:tcW w:w="4403" w:type="dxa"/>
          </w:tcPr>
          <w:p w14:paraId="44CFD90F" w14:textId="77777777" w:rsidR="001148C7" w:rsidRDefault="001148C7" w:rsidP="00A96079">
            <w:pPr>
              <w:spacing w:before="120" w:after="120"/>
            </w:pPr>
            <w:r>
              <w:rPr>
                <w:i/>
                <w:iCs/>
              </w:rPr>
              <w:t>x </w:t>
            </w:r>
            <w:r>
              <w:t xml:space="preserve">= 0.12323… </w:t>
            </w:r>
          </w:p>
          <w:p w14:paraId="74C6F4A7" w14:textId="77777777" w:rsidR="001148C7" w:rsidRPr="00A96079" w:rsidRDefault="001148C7" w:rsidP="00A96079">
            <w:pPr>
              <w:spacing w:before="120" w:after="120"/>
              <w:rPr>
                <w:b/>
                <w:bCs/>
              </w:rPr>
            </w:pPr>
            <w:r w:rsidRPr="00A96079">
              <w:rPr>
                <w:b/>
                <w:bCs/>
              </w:rPr>
              <w:t xml:space="preserve">or </w:t>
            </w:r>
          </w:p>
          <w:p w14:paraId="0FA4B391" w14:textId="77777777" w:rsidR="001148C7" w:rsidRDefault="001148C7" w:rsidP="00A96079">
            <w:pPr>
              <w:spacing w:before="120" w:after="120"/>
            </w:pPr>
            <w:r>
              <w:t>10</w:t>
            </w:r>
            <w:r>
              <w:rPr>
                <w:i/>
                <w:iCs/>
              </w:rPr>
              <w:t>x</w:t>
            </w:r>
            <w:r>
              <w:t xml:space="preserve"> = 1.2323… </w:t>
            </w:r>
          </w:p>
          <w:p w14:paraId="3C896FC2" w14:textId="77777777" w:rsidR="001148C7" w:rsidRPr="00A96079" w:rsidRDefault="001148C7" w:rsidP="00A96079">
            <w:pPr>
              <w:spacing w:before="120" w:after="120"/>
              <w:rPr>
                <w:b/>
                <w:bCs/>
              </w:rPr>
            </w:pPr>
            <w:r w:rsidRPr="00A96079">
              <w:rPr>
                <w:b/>
                <w:bCs/>
              </w:rPr>
              <w:t>or</w:t>
            </w:r>
          </w:p>
          <w:p w14:paraId="7F913426" w14:textId="77777777" w:rsidR="001148C7" w:rsidRDefault="001148C7" w:rsidP="00A96079">
            <w:pPr>
              <w:spacing w:before="120" w:after="120"/>
            </w:pPr>
            <w:r>
              <w:t>100</w:t>
            </w:r>
            <w:r>
              <w:rPr>
                <w:i/>
                <w:iCs/>
              </w:rPr>
              <w:t>x</w:t>
            </w:r>
            <w:r>
              <w:t xml:space="preserve"> = 12.323…</w:t>
            </w:r>
          </w:p>
          <w:p w14:paraId="008A8B5F" w14:textId="77777777" w:rsidR="001148C7" w:rsidRPr="00A96079" w:rsidRDefault="001148C7" w:rsidP="00A96079">
            <w:pPr>
              <w:spacing w:before="120" w:after="120"/>
              <w:rPr>
                <w:b/>
                <w:bCs/>
              </w:rPr>
            </w:pPr>
            <w:r w:rsidRPr="00A96079">
              <w:rPr>
                <w:b/>
                <w:bCs/>
              </w:rPr>
              <w:t>or</w:t>
            </w:r>
          </w:p>
          <w:p w14:paraId="5E116ED6" w14:textId="77777777" w:rsidR="001148C7" w:rsidRPr="004532E6" w:rsidRDefault="001148C7" w:rsidP="00A96079">
            <w:pPr>
              <w:spacing w:before="120" w:after="120"/>
            </w:pPr>
            <w:r>
              <w:t>1000</w:t>
            </w:r>
            <w:r>
              <w:rPr>
                <w:i/>
                <w:iCs/>
              </w:rPr>
              <w:t>x</w:t>
            </w:r>
            <w:r>
              <w:t xml:space="preserve"> = 123.23…</w:t>
            </w:r>
          </w:p>
        </w:tc>
        <w:tc>
          <w:tcPr>
            <w:tcW w:w="893" w:type="dxa"/>
          </w:tcPr>
          <w:p w14:paraId="5DD5F1D7" w14:textId="77777777" w:rsidR="001148C7" w:rsidRPr="00B96873" w:rsidRDefault="001148C7" w:rsidP="00687CD8">
            <w:pPr>
              <w:spacing w:before="120" w:after="120"/>
              <w:jc w:val="center"/>
            </w:pPr>
            <w:r>
              <w:t>M1</w:t>
            </w:r>
          </w:p>
        </w:tc>
        <w:tc>
          <w:tcPr>
            <w:tcW w:w="4273" w:type="dxa"/>
          </w:tcPr>
          <w:p w14:paraId="73ABB233" w14:textId="77777777" w:rsidR="001148C7" w:rsidRPr="00A96079" w:rsidRDefault="001148C7" w:rsidP="00A96079">
            <w:pPr>
              <w:spacing w:before="120" w:after="120"/>
            </w:pPr>
            <w:r>
              <w:t xml:space="preserve">This mark is given for a method to find a way to represent </w:t>
            </w:r>
            <w:r w:rsidRPr="00A96079">
              <w:rPr>
                <w:position w:val="-6"/>
              </w:rPr>
              <w:object w:dxaOrig="600" w:dyaOrig="320" w14:anchorId="40C646E7">
                <v:shape id="_x0000_i1043" type="#_x0000_t75" style="width:30pt;height:15.5pt" o:ole="">
                  <v:imagedata r:id="rId42" o:title=""/>
                </v:shape>
                <o:OLEObject Type="Embed" ProgID="Equation.3" ShapeID="_x0000_i1043" DrawAspect="Content" ObjectID="_1748682501" r:id="rId43"/>
              </w:object>
            </w:r>
            <w:r>
              <w:t xml:space="preserve">and appropriate multiples of </w:t>
            </w:r>
            <w:r w:rsidRPr="00A96079">
              <w:rPr>
                <w:position w:val="-6"/>
              </w:rPr>
              <w:object w:dxaOrig="600" w:dyaOrig="320" w14:anchorId="119AEF47">
                <v:shape id="_x0000_i1044" type="#_x0000_t75" style="width:30pt;height:15.5pt" o:ole="">
                  <v:imagedata r:id="rId42" o:title=""/>
                </v:shape>
                <o:OLEObject Type="Embed" ProgID="Equation.3" ShapeID="_x0000_i1044" DrawAspect="Content" ObjectID="_1748682502" r:id="rId44"/>
              </w:object>
            </w:r>
          </w:p>
          <w:p w14:paraId="1CE03A5A" w14:textId="77777777" w:rsidR="001148C7" w:rsidRPr="00A96079" w:rsidRDefault="001148C7" w:rsidP="00B23BFB">
            <w:pPr>
              <w:spacing w:before="120" w:after="120"/>
            </w:pPr>
            <w:r>
              <w:t xml:space="preserve"> </w:t>
            </w:r>
          </w:p>
        </w:tc>
      </w:tr>
      <w:tr w:rsidR="001148C7" w:rsidRPr="00B96873" w14:paraId="45EE53AF" w14:textId="77777777" w:rsidTr="00CA2729">
        <w:trPr>
          <w:trHeight w:val="230"/>
        </w:trPr>
        <w:tc>
          <w:tcPr>
            <w:tcW w:w="851" w:type="dxa"/>
            <w:vMerge/>
          </w:tcPr>
          <w:p w14:paraId="55C9CA4F" w14:textId="77777777" w:rsidR="001148C7" w:rsidRPr="00B96873" w:rsidRDefault="001148C7" w:rsidP="00687CD8">
            <w:pPr>
              <w:spacing w:before="120" w:after="120"/>
              <w:jc w:val="center"/>
            </w:pPr>
          </w:p>
        </w:tc>
        <w:tc>
          <w:tcPr>
            <w:tcW w:w="4403" w:type="dxa"/>
          </w:tcPr>
          <w:p w14:paraId="39630FFE" w14:textId="77777777" w:rsidR="001148C7" w:rsidRDefault="001148C7" w:rsidP="00687CD8">
            <w:pPr>
              <w:spacing w:before="120" w:after="120"/>
            </w:pPr>
            <w:r>
              <w:t>For example:</w:t>
            </w:r>
          </w:p>
          <w:p w14:paraId="28694E34" w14:textId="77777777" w:rsidR="001148C7" w:rsidRDefault="001148C7" w:rsidP="00687CD8">
            <w:pPr>
              <w:spacing w:before="120" w:after="120"/>
            </w:pPr>
            <w:r>
              <w:t>1000</w:t>
            </w:r>
            <w:r>
              <w:rPr>
                <w:i/>
                <w:iCs/>
              </w:rPr>
              <w:t>x</w:t>
            </w:r>
            <w:r>
              <w:t xml:space="preserve"> – 10</w:t>
            </w:r>
            <w:r>
              <w:rPr>
                <w:i/>
                <w:iCs/>
              </w:rPr>
              <w:t>x</w:t>
            </w:r>
            <w:r>
              <w:t xml:space="preserve"> = 123.23… – 1.2323… </w:t>
            </w:r>
          </w:p>
          <w:p w14:paraId="6AE9ECF1" w14:textId="77777777" w:rsidR="001148C7" w:rsidRPr="00A96079" w:rsidRDefault="001148C7" w:rsidP="00687CD8">
            <w:pPr>
              <w:spacing w:before="120" w:after="120"/>
            </w:pPr>
            <w:r>
              <w:t>990</w:t>
            </w:r>
            <w:r>
              <w:rPr>
                <w:i/>
                <w:iCs/>
              </w:rPr>
              <w:t>x</w:t>
            </w:r>
            <w:r>
              <w:t xml:space="preserve"> = 122</w:t>
            </w:r>
          </w:p>
        </w:tc>
        <w:tc>
          <w:tcPr>
            <w:tcW w:w="893" w:type="dxa"/>
          </w:tcPr>
          <w:p w14:paraId="2B33C167" w14:textId="77777777" w:rsidR="001148C7" w:rsidRDefault="001148C7" w:rsidP="008A38C7">
            <w:pPr>
              <w:spacing w:before="120" w:after="120"/>
              <w:jc w:val="center"/>
            </w:pPr>
            <w:r>
              <w:t>M1</w:t>
            </w:r>
          </w:p>
        </w:tc>
        <w:tc>
          <w:tcPr>
            <w:tcW w:w="4273" w:type="dxa"/>
          </w:tcPr>
          <w:p w14:paraId="7B8F5CF6" w14:textId="77777777" w:rsidR="001148C7" w:rsidRDefault="001148C7" w:rsidP="008A38C7">
            <w:pPr>
              <w:spacing w:before="120" w:after="120"/>
            </w:pPr>
            <w:r>
              <w:t>This mark is given for a method to use two recurring decimals to find a terminating decimal</w:t>
            </w:r>
          </w:p>
        </w:tc>
      </w:tr>
      <w:tr w:rsidR="001148C7" w:rsidRPr="00B96873" w14:paraId="67684046" w14:textId="77777777" w:rsidTr="00CA2729">
        <w:trPr>
          <w:trHeight w:val="230"/>
        </w:trPr>
        <w:tc>
          <w:tcPr>
            <w:tcW w:w="851" w:type="dxa"/>
            <w:vMerge/>
          </w:tcPr>
          <w:p w14:paraId="630D4666" w14:textId="77777777" w:rsidR="001148C7" w:rsidRPr="00B96873" w:rsidRDefault="001148C7" w:rsidP="00687CD8">
            <w:pPr>
              <w:spacing w:before="120" w:after="120"/>
              <w:jc w:val="center"/>
            </w:pPr>
          </w:p>
        </w:tc>
        <w:tc>
          <w:tcPr>
            <w:tcW w:w="4403" w:type="dxa"/>
          </w:tcPr>
          <w:p w14:paraId="0F52B17E" w14:textId="77777777" w:rsidR="001148C7" w:rsidRPr="002E5DD7" w:rsidRDefault="001148C7" w:rsidP="00687CD8">
            <w:pPr>
              <w:spacing w:before="120" w:after="120"/>
            </w:pPr>
            <w:r w:rsidRPr="00A96079">
              <w:rPr>
                <w:position w:val="-6"/>
              </w:rPr>
              <w:object w:dxaOrig="600" w:dyaOrig="320" w14:anchorId="7FDA24B8">
                <v:shape id="_x0000_i1045" type="#_x0000_t75" style="width:30pt;height:15.5pt" o:ole="">
                  <v:imagedata r:id="rId42" o:title=""/>
                </v:shape>
                <o:OLEObject Type="Embed" ProgID="Equation.3" ShapeID="_x0000_i1045" DrawAspect="Content" ObjectID="_1748682503" r:id="rId45"/>
              </w:object>
            </w:r>
            <w:r>
              <w:t xml:space="preserve"> = </w:t>
            </w:r>
            <w:r w:rsidRPr="00A96079">
              <w:rPr>
                <w:position w:val="-24"/>
              </w:rPr>
              <w:object w:dxaOrig="460" w:dyaOrig="620" w14:anchorId="6EBFB44E">
                <v:shape id="_x0000_i1046" type="#_x0000_t75" style="width:23.5pt;height:31pt" o:ole="">
                  <v:imagedata r:id="rId46" o:title=""/>
                </v:shape>
                <o:OLEObject Type="Embed" ProgID="Equation.3" ShapeID="_x0000_i1046" DrawAspect="Content" ObjectID="_1748682504" r:id="rId47"/>
              </w:object>
            </w:r>
            <w:r>
              <w:t xml:space="preserve"> = </w:t>
            </w:r>
            <w:r w:rsidRPr="00A96079">
              <w:rPr>
                <w:position w:val="-24"/>
              </w:rPr>
              <w:object w:dxaOrig="480" w:dyaOrig="620" w14:anchorId="4B751224">
                <v:shape id="_x0000_i1047" type="#_x0000_t75" style="width:24pt;height:31pt" o:ole="">
                  <v:imagedata r:id="rId48" o:title=""/>
                </v:shape>
                <o:OLEObject Type="Embed" ProgID="Equation.3" ShapeID="_x0000_i1047" DrawAspect="Content" ObjectID="_1748682505" r:id="rId49"/>
              </w:object>
            </w:r>
          </w:p>
        </w:tc>
        <w:tc>
          <w:tcPr>
            <w:tcW w:w="893" w:type="dxa"/>
          </w:tcPr>
          <w:p w14:paraId="726FDA9B" w14:textId="77777777" w:rsidR="001148C7" w:rsidRPr="00B96873" w:rsidRDefault="001148C7" w:rsidP="008A38C7">
            <w:pPr>
              <w:spacing w:before="120" w:after="120"/>
              <w:jc w:val="center"/>
            </w:pPr>
            <w:r>
              <w:t>C1</w:t>
            </w:r>
          </w:p>
        </w:tc>
        <w:tc>
          <w:tcPr>
            <w:tcW w:w="4273" w:type="dxa"/>
          </w:tcPr>
          <w:p w14:paraId="4822501D" w14:textId="77777777" w:rsidR="001148C7" w:rsidRPr="00B96873" w:rsidRDefault="001148C7" w:rsidP="008A38C7">
            <w:pPr>
              <w:spacing w:before="120" w:after="120"/>
            </w:pPr>
            <w:r>
              <w:t xml:space="preserve">This mark is given for a </w:t>
            </w:r>
            <w:proofErr w:type="spellStart"/>
            <w:r>
              <w:t>a</w:t>
            </w:r>
            <w:proofErr w:type="spellEnd"/>
            <w:r>
              <w:t xml:space="preserve"> completely correct proof</w:t>
            </w:r>
          </w:p>
        </w:tc>
      </w:tr>
    </w:tbl>
    <w:p w14:paraId="2576B22B" w14:textId="77777777" w:rsidR="001148C7" w:rsidRPr="00257FBF" w:rsidRDefault="001148C7" w:rsidP="00022BC2">
      <w:pPr>
        <w:spacing w:line="360" w:lineRule="auto"/>
        <w:rPr>
          <w:b/>
        </w:rPr>
      </w:pPr>
      <w:r>
        <w:rPr>
          <w:b/>
        </w:rPr>
        <w:br w:type="page"/>
      </w:r>
      <w:r w:rsidRPr="00257FBF">
        <w:rPr>
          <w:b/>
        </w:rPr>
        <w:lastRenderedPageBreak/>
        <w:t>Question 2</w:t>
      </w:r>
      <w:r>
        <w:rPr>
          <w:b/>
        </w:rPr>
        <w:t>1</w:t>
      </w:r>
      <w:r w:rsidRPr="00257FBF">
        <w:rPr>
          <w:b/>
        </w:rPr>
        <w:t xml:space="preserve"> (Total </w:t>
      </w:r>
      <w:r>
        <w:rPr>
          <w:b/>
        </w:rPr>
        <w:t>4</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43"/>
        <w:gridCol w:w="890"/>
        <w:gridCol w:w="4342"/>
      </w:tblGrid>
      <w:tr w:rsidR="001148C7" w:rsidRPr="00B96873" w14:paraId="008A7F4D" w14:textId="77777777" w:rsidTr="00813797">
        <w:tc>
          <w:tcPr>
            <w:tcW w:w="845" w:type="dxa"/>
            <w:shd w:val="clear" w:color="auto" w:fill="C0C0C0"/>
          </w:tcPr>
          <w:p w14:paraId="559DF54F" w14:textId="77777777" w:rsidR="001148C7" w:rsidRPr="00B96873" w:rsidRDefault="001148C7" w:rsidP="00796233">
            <w:pPr>
              <w:rPr>
                <w:b/>
              </w:rPr>
            </w:pPr>
            <w:r w:rsidRPr="00B96873">
              <w:rPr>
                <w:b/>
              </w:rPr>
              <w:t>Part</w:t>
            </w:r>
          </w:p>
        </w:tc>
        <w:tc>
          <w:tcPr>
            <w:tcW w:w="4343" w:type="dxa"/>
            <w:shd w:val="clear" w:color="auto" w:fill="C0C0C0"/>
          </w:tcPr>
          <w:p w14:paraId="27D8C1CD" w14:textId="77777777" w:rsidR="001148C7" w:rsidRPr="00B96873" w:rsidRDefault="001148C7" w:rsidP="00796233">
            <w:pPr>
              <w:rPr>
                <w:b/>
              </w:rPr>
            </w:pPr>
            <w:r w:rsidRPr="00B96873">
              <w:rPr>
                <w:b/>
              </w:rPr>
              <w:t>Working or answer an examiner might expect to see</w:t>
            </w:r>
          </w:p>
        </w:tc>
        <w:tc>
          <w:tcPr>
            <w:tcW w:w="890" w:type="dxa"/>
            <w:shd w:val="clear" w:color="auto" w:fill="C0C0C0"/>
          </w:tcPr>
          <w:p w14:paraId="418F90BE" w14:textId="77777777" w:rsidR="001148C7" w:rsidRPr="00B96873" w:rsidRDefault="001148C7" w:rsidP="00796233">
            <w:pPr>
              <w:rPr>
                <w:b/>
              </w:rPr>
            </w:pPr>
            <w:r w:rsidRPr="00B96873">
              <w:rPr>
                <w:b/>
              </w:rPr>
              <w:t>Mark</w:t>
            </w:r>
          </w:p>
        </w:tc>
        <w:tc>
          <w:tcPr>
            <w:tcW w:w="4342" w:type="dxa"/>
            <w:shd w:val="clear" w:color="auto" w:fill="C0C0C0"/>
          </w:tcPr>
          <w:p w14:paraId="3BB09680" w14:textId="77777777" w:rsidR="001148C7" w:rsidRPr="00B96873" w:rsidRDefault="001148C7" w:rsidP="00796233">
            <w:pPr>
              <w:rPr>
                <w:b/>
              </w:rPr>
            </w:pPr>
            <w:r w:rsidRPr="00B96873">
              <w:rPr>
                <w:b/>
              </w:rPr>
              <w:t>Notes</w:t>
            </w:r>
          </w:p>
        </w:tc>
      </w:tr>
      <w:tr w:rsidR="001148C7" w:rsidRPr="00B96873" w14:paraId="50EFCF7C" w14:textId="77777777" w:rsidTr="0016136E">
        <w:trPr>
          <w:trHeight w:val="177"/>
        </w:trPr>
        <w:tc>
          <w:tcPr>
            <w:tcW w:w="845" w:type="dxa"/>
            <w:vMerge w:val="restart"/>
          </w:tcPr>
          <w:p w14:paraId="5C42556F" w14:textId="77777777" w:rsidR="001148C7" w:rsidRPr="00B96873" w:rsidRDefault="001148C7" w:rsidP="00796233">
            <w:pPr>
              <w:spacing w:before="120" w:after="120"/>
              <w:jc w:val="center"/>
            </w:pPr>
          </w:p>
        </w:tc>
        <w:tc>
          <w:tcPr>
            <w:tcW w:w="4343" w:type="dxa"/>
          </w:tcPr>
          <w:p w14:paraId="77D46075" w14:textId="77777777" w:rsidR="001148C7" w:rsidRPr="0016136E" w:rsidRDefault="001148C7" w:rsidP="00796233">
            <w:pPr>
              <w:spacing w:before="120" w:after="120"/>
            </w:pPr>
            <w:r>
              <w:t>(2 – 2</w:t>
            </w:r>
            <w:r>
              <w:rPr>
                <w:i/>
                <w:iCs/>
              </w:rPr>
              <w:t>x</w:t>
            </w:r>
            <w:r>
              <w:t>) + 3(</w:t>
            </w:r>
            <w:r>
              <w:rPr>
                <w:i/>
                <w:iCs/>
              </w:rPr>
              <w:t>x</w:t>
            </w:r>
            <w:r>
              <w:t xml:space="preserve"> + 4) = (2 – 2</w:t>
            </w:r>
            <w:r>
              <w:rPr>
                <w:i/>
                <w:iCs/>
              </w:rPr>
              <w:t>x</w:t>
            </w:r>
            <w:r>
              <w:t>)(</w:t>
            </w:r>
            <w:r>
              <w:rPr>
                <w:i/>
                <w:iCs/>
              </w:rPr>
              <w:t>x</w:t>
            </w:r>
            <w:r>
              <w:t xml:space="preserve"> + 4)</w:t>
            </w:r>
          </w:p>
        </w:tc>
        <w:tc>
          <w:tcPr>
            <w:tcW w:w="890" w:type="dxa"/>
          </w:tcPr>
          <w:p w14:paraId="29856BB4" w14:textId="77777777" w:rsidR="001148C7" w:rsidRPr="00B96873" w:rsidRDefault="001148C7" w:rsidP="00796233">
            <w:pPr>
              <w:spacing w:before="120" w:after="120"/>
              <w:jc w:val="center"/>
            </w:pPr>
            <w:r>
              <w:t>M1</w:t>
            </w:r>
          </w:p>
        </w:tc>
        <w:tc>
          <w:tcPr>
            <w:tcW w:w="4342" w:type="dxa"/>
          </w:tcPr>
          <w:p w14:paraId="7E81B453" w14:textId="77777777" w:rsidR="001148C7" w:rsidRPr="00B96873" w:rsidRDefault="001148C7" w:rsidP="00796233">
            <w:pPr>
              <w:spacing w:before="120" w:after="120"/>
            </w:pPr>
            <w:r>
              <w:t>This mark is given for a method to rearrange to form an equation without fractions</w:t>
            </w:r>
          </w:p>
        </w:tc>
      </w:tr>
      <w:tr w:rsidR="001148C7" w:rsidRPr="00B96873" w14:paraId="179770E9" w14:textId="77777777" w:rsidTr="00813797">
        <w:trPr>
          <w:trHeight w:val="338"/>
        </w:trPr>
        <w:tc>
          <w:tcPr>
            <w:tcW w:w="845" w:type="dxa"/>
            <w:vMerge/>
          </w:tcPr>
          <w:p w14:paraId="1AF7A14A" w14:textId="77777777" w:rsidR="001148C7" w:rsidRDefault="001148C7" w:rsidP="00796233">
            <w:pPr>
              <w:spacing w:before="120" w:after="120"/>
              <w:jc w:val="center"/>
            </w:pPr>
          </w:p>
        </w:tc>
        <w:tc>
          <w:tcPr>
            <w:tcW w:w="4343" w:type="dxa"/>
          </w:tcPr>
          <w:p w14:paraId="28F3542C" w14:textId="77777777" w:rsidR="001148C7" w:rsidRDefault="001148C7" w:rsidP="00796233">
            <w:pPr>
              <w:spacing w:before="120" w:after="120"/>
            </w:pPr>
            <w:r>
              <w:rPr>
                <w:i/>
                <w:iCs/>
              </w:rPr>
              <w:t>x</w:t>
            </w:r>
            <w:r>
              <w:t xml:space="preserve"> + 14 = –2</w:t>
            </w:r>
            <w:r>
              <w:rPr>
                <w:i/>
                <w:iCs/>
              </w:rPr>
              <w:t>x</w:t>
            </w:r>
            <w:r>
              <w:rPr>
                <w:vertAlign w:val="superscript"/>
              </w:rPr>
              <w:t>2</w:t>
            </w:r>
            <w:r>
              <w:t xml:space="preserve"> – 6</w:t>
            </w:r>
            <w:r>
              <w:rPr>
                <w:i/>
                <w:iCs/>
              </w:rPr>
              <w:t>x</w:t>
            </w:r>
            <w:r>
              <w:t xml:space="preserve"> + 8</w:t>
            </w:r>
          </w:p>
          <w:p w14:paraId="19F0EFFB" w14:textId="77777777" w:rsidR="001148C7" w:rsidRPr="00872B6A" w:rsidRDefault="001148C7" w:rsidP="00796233">
            <w:pPr>
              <w:spacing w:before="120" w:after="120"/>
            </w:pPr>
            <w:r>
              <w:t>2</w:t>
            </w:r>
            <w:r>
              <w:rPr>
                <w:i/>
                <w:iCs/>
              </w:rPr>
              <w:t>x</w:t>
            </w:r>
            <w:r>
              <w:rPr>
                <w:vertAlign w:val="superscript"/>
              </w:rPr>
              <w:t>2</w:t>
            </w:r>
            <w:r>
              <w:t xml:space="preserve"> + 7</w:t>
            </w:r>
            <w:r>
              <w:rPr>
                <w:i/>
                <w:iCs/>
              </w:rPr>
              <w:t>x</w:t>
            </w:r>
            <w:r>
              <w:t xml:space="preserve"> + 6 = 0</w:t>
            </w:r>
          </w:p>
        </w:tc>
        <w:tc>
          <w:tcPr>
            <w:tcW w:w="890" w:type="dxa"/>
          </w:tcPr>
          <w:p w14:paraId="4B333B69" w14:textId="77777777" w:rsidR="001148C7" w:rsidRDefault="001148C7" w:rsidP="00B23BFB">
            <w:pPr>
              <w:spacing w:before="120" w:after="120"/>
              <w:jc w:val="center"/>
            </w:pPr>
            <w:r>
              <w:t>M1</w:t>
            </w:r>
          </w:p>
        </w:tc>
        <w:tc>
          <w:tcPr>
            <w:tcW w:w="4342" w:type="dxa"/>
          </w:tcPr>
          <w:p w14:paraId="077B1313" w14:textId="77777777" w:rsidR="001148C7" w:rsidRDefault="001148C7" w:rsidP="00B23BFB">
            <w:pPr>
              <w:spacing w:before="120" w:after="120"/>
            </w:pPr>
            <w:r>
              <w:t>This mark is given for a method to rearrange the equation to a quadratic form</w:t>
            </w:r>
          </w:p>
        </w:tc>
      </w:tr>
      <w:tr w:rsidR="001148C7" w:rsidRPr="00B96873" w14:paraId="250F41C4" w14:textId="77777777" w:rsidTr="00813797">
        <w:trPr>
          <w:trHeight w:val="338"/>
        </w:trPr>
        <w:tc>
          <w:tcPr>
            <w:tcW w:w="845" w:type="dxa"/>
            <w:vMerge/>
          </w:tcPr>
          <w:p w14:paraId="27D3462E" w14:textId="77777777" w:rsidR="001148C7" w:rsidRDefault="001148C7" w:rsidP="00796233">
            <w:pPr>
              <w:spacing w:before="120" w:after="120"/>
              <w:jc w:val="center"/>
            </w:pPr>
          </w:p>
        </w:tc>
        <w:tc>
          <w:tcPr>
            <w:tcW w:w="4343" w:type="dxa"/>
          </w:tcPr>
          <w:p w14:paraId="6F381AA4" w14:textId="77777777" w:rsidR="001148C7" w:rsidRPr="00872B6A" w:rsidRDefault="001148C7" w:rsidP="00796233">
            <w:pPr>
              <w:spacing w:before="120" w:after="120"/>
            </w:pPr>
            <w:r>
              <w:t>(2</w:t>
            </w:r>
            <w:r>
              <w:rPr>
                <w:i/>
                <w:iCs/>
              </w:rPr>
              <w:t>x</w:t>
            </w:r>
            <w:r>
              <w:t xml:space="preserve"> + 3)(</w:t>
            </w:r>
            <w:r>
              <w:rPr>
                <w:i/>
                <w:iCs/>
              </w:rPr>
              <w:t>x</w:t>
            </w:r>
            <w:r>
              <w:t xml:space="preserve"> + 2) = 0</w:t>
            </w:r>
          </w:p>
        </w:tc>
        <w:tc>
          <w:tcPr>
            <w:tcW w:w="890" w:type="dxa"/>
          </w:tcPr>
          <w:p w14:paraId="5662EDCD" w14:textId="77777777" w:rsidR="001148C7" w:rsidRDefault="001148C7" w:rsidP="00B23BFB">
            <w:pPr>
              <w:spacing w:before="120" w:after="120"/>
              <w:jc w:val="center"/>
            </w:pPr>
            <w:r>
              <w:t>M1</w:t>
            </w:r>
          </w:p>
        </w:tc>
        <w:tc>
          <w:tcPr>
            <w:tcW w:w="4342" w:type="dxa"/>
          </w:tcPr>
          <w:p w14:paraId="2C49C4CA" w14:textId="77777777" w:rsidR="001148C7" w:rsidRDefault="001148C7" w:rsidP="00B23BFB">
            <w:pPr>
              <w:spacing w:before="120" w:after="120"/>
            </w:pPr>
            <w:r>
              <w:t>This mark is given for a method to solve the quadratic equation formed</w:t>
            </w:r>
          </w:p>
        </w:tc>
      </w:tr>
      <w:tr w:rsidR="001148C7" w:rsidRPr="00B96873" w14:paraId="1254F794" w14:textId="77777777" w:rsidTr="00813797">
        <w:trPr>
          <w:trHeight w:val="338"/>
        </w:trPr>
        <w:tc>
          <w:tcPr>
            <w:tcW w:w="845" w:type="dxa"/>
            <w:vMerge/>
          </w:tcPr>
          <w:p w14:paraId="555AC183" w14:textId="77777777" w:rsidR="001148C7" w:rsidRPr="00B96873" w:rsidRDefault="001148C7" w:rsidP="00796233">
            <w:pPr>
              <w:spacing w:before="120" w:after="120"/>
              <w:jc w:val="center"/>
            </w:pPr>
          </w:p>
        </w:tc>
        <w:tc>
          <w:tcPr>
            <w:tcW w:w="4343" w:type="dxa"/>
          </w:tcPr>
          <w:p w14:paraId="15BE991B" w14:textId="77777777" w:rsidR="001148C7" w:rsidRDefault="001148C7" w:rsidP="00796233">
            <w:pPr>
              <w:spacing w:before="120" w:after="120"/>
            </w:pPr>
            <w:r>
              <w:t>–2 and –</w:t>
            </w:r>
            <w:r w:rsidRPr="0016136E">
              <w:rPr>
                <w:position w:val="-24"/>
              </w:rPr>
              <w:object w:dxaOrig="240" w:dyaOrig="620" w14:anchorId="6545C804">
                <v:shape id="_x0000_i1048" type="#_x0000_t75" style="width:12pt;height:31pt" o:ole="">
                  <v:imagedata r:id="rId50" o:title=""/>
                </v:shape>
                <o:OLEObject Type="Embed" ProgID="Equation.3" ShapeID="_x0000_i1048" DrawAspect="Content" ObjectID="_1748682506" r:id="rId51"/>
              </w:object>
            </w:r>
          </w:p>
        </w:tc>
        <w:tc>
          <w:tcPr>
            <w:tcW w:w="890" w:type="dxa"/>
          </w:tcPr>
          <w:p w14:paraId="4C046478" w14:textId="77777777" w:rsidR="001148C7" w:rsidRPr="00B96873" w:rsidRDefault="001148C7" w:rsidP="00B23BFB">
            <w:pPr>
              <w:spacing w:before="120" w:after="120"/>
              <w:jc w:val="center"/>
            </w:pPr>
            <w:r>
              <w:t>A1</w:t>
            </w:r>
          </w:p>
        </w:tc>
        <w:tc>
          <w:tcPr>
            <w:tcW w:w="4342" w:type="dxa"/>
          </w:tcPr>
          <w:p w14:paraId="5F8F2A41" w14:textId="77777777" w:rsidR="001148C7" w:rsidRPr="00B96873" w:rsidRDefault="001148C7" w:rsidP="00B23BFB">
            <w:pPr>
              <w:spacing w:before="120" w:after="120"/>
            </w:pPr>
            <w:r>
              <w:t>This mark is given for the correct solutions only</w:t>
            </w:r>
          </w:p>
        </w:tc>
      </w:tr>
    </w:tbl>
    <w:p w14:paraId="60AA94D2" w14:textId="77777777" w:rsidR="001148C7" w:rsidRPr="00B96873" w:rsidRDefault="001148C7" w:rsidP="002E0C73"/>
    <w:p w14:paraId="0B1C3501" w14:textId="77777777" w:rsidR="001148C7" w:rsidRPr="00B96873" w:rsidRDefault="001148C7" w:rsidP="002E0C73"/>
    <w:p w14:paraId="542A0C61" w14:textId="77777777" w:rsidR="001148C7" w:rsidRPr="00B96873" w:rsidRDefault="001148C7" w:rsidP="00997ADA">
      <w:pPr>
        <w:spacing w:line="360" w:lineRule="auto"/>
        <w:jc w:val="both"/>
        <w:rPr>
          <w:b/>
        </w:rPr>
      </w:pPr>
      <w:r w:rsidRPr="00B96873">
        <w:rPr>
          <w:b/>
        </w:rPr>
        <w:t xml:space="preserve">Question 22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7416411A" w14:textId="77777777" w:rsidTr="00974F59">
        <w:tc>
          <w:tcPr>
            <w:tcW w:w="851" w:type="dxa"/>
            <w:shd w:val="clear" w:color="auto" w:fill="C0C0C0"/>
          </w:tcPr>
          <w:p w14:paraId="6C29B4BC" w14:textId="77777777" w:rsidR="001148C7" w:rsidRPr="00B96873" w:rsidRDefault="001148C7" w:rsidP="00F86D03">
            <w:pPr>
              <w:rPr>
                <w:b/>
              </w:rPr>
            </w:pPr>
            <w:r w:rsidRPr="00B96873">
              <w:rPr>
                <w:b/>
              </w:rPr>
              <w:t>Part</w:t>
            </w:r>
          </w:p>
        </w:tc>
        <w:tc>
          <w:tcPr>
            <w:tcW w:w="4403" w:type="dxa"/>
            <w:shd w:val="clear" w:color="auto" w:fill="C0C0C0"/>
          </w:tcPr>
          <w:p w14:paraId="170785CA" w14:textId="77777777" w:rsidR="001148C7" w:rsidRPr="00B96873" w:rsidRDefault="001148C7" w:rsidP="00F86D03">
            <w:pPr>
              <w:rPr>
                <w:b/>
              </w:rPr>
            </w:pPr>
            <w:r w:rsidRPr="00B96873">
              <w:rPr>
                <w:b/>
              </w:rPr>
              <w:t>Working or answer an examiner might expect to see</w:t>
            </w:r>
          </w:p>
        </w:tc>
        <w:tc>
          <w:tcPr>
            <w:tcW w:w="893" w:type="dxa"/>
            <w:shd w:val="clear" w:color="auto" w:fill="C0C0C0"/>
          </w:tcPr>
          <w:p w14:paraId="16A442AB" w14:textId="77777777" w:rsidR="001148C7" w:rsidRPr="00B96873" w:rsidRDefault="001148C7" w:rsidP="00F86D03">
            <w:pPr>
              <w:rPr>
                <w:b/>
              </w:rPr>
            </w:pPr>
            <w:r w:rsidRPr="00B96873">
              <w:rPr>
                <w:b/>
              </w:rPr>
              <w:t>Mark</w:t>
            </w:r>
          </w:p>
        </w:tc>
        <w:tc>
          <w:tcPr>
            <w:tcW w:w="4273" w:type="dxa"/>
            <w:shd w:val="clear" w:color="auto" w:fill="C0C0C0"/>
          </w:tcPr>
          <w:p w14:paraId="369E5B03" w14:textId="77777777" w:rsidR="001148C7" w:rsidRPr="00B96873" w:rsidRDefault="001148C7" w:rsidP="00F86D03">
            <w:pPr>
              <w:rPr>
                <w:b/>
              </w:rPr>
            </w:pPr>
            <w:r w:rsidRPr="00B96873">
              <w:rPr>
                <w:b/>
              </w:rPr>
              <w:t>Notes</w:t>
            </w:r>
          </w:p>
        </w:tc>
      </w:tr>
      <w:tr w:rsidR="001148C7" w:rsidRPr="00B96873" w14:paraId="7854AB30" w14:textId="77777777" w:rsidTr="009C4EB8">
        <w:trPr>
          <w:trHeight w:val="70"/>
        </w:trPr>
        <w:tc>
          <w:tcPr>
            <w:tcW w:w="851" w:type="dxa"/>
            <w:vMerge w:val="restart"/>
          </w:tcPr>
          <w:p w14:paraId="14CC796F" w14:textId="77777777" w:rsidR="001148C7" w:rsidRPr="00B96873" w:rsidRDefault="001148C7" w:rsidP="00687CD8">
            <w:pPr>
              <w:spacing w:before="120" w:after="120"/>
              <w:jc w:val="center"/>
            </w:pPr>
          </w:p>
        </w:tc>
        <w:tc>
          <w:tcPr>
            <w:tcW w:w="4403" w:type="dxa"/>
          </w:tcPr>
          <w:p w14:paraId="035B5BE3" w14:textId="77777777" w:rsidR="001148C7" w:rsidRDefault="001148C7" w:rsidP="00CD12A8">
            <w:pPr>
              <w:spacing w:before="120" w:after="120"/>
              <w:rPr>
                <w:i/>
                <w:iCs/>
              </w:rPr>
            </w:pPr>
            <w:r>
              <w:t>2</w:t>
            </w:r>
            <w:r>
              <w:rPr>
                <w:i/>
                <w:iCs/>
              </w:rPr>
              <w:t>a</w:t>
            </w:r>
            <w:r>
              <w:t xml:space="preserve"> + 8</w:t>
            </w:r>
            <w:r>
              <w:rPr>
                <w:i/>
                <w:iCs/>
              </w:rPr>
              <w:t>b</w:t>
            </w:r>
            <w:r>
              <w:t xml:space="preserve"> = 13</w:t>
            </w:r>
          </w:p>
          <w:p w14:paraId="62E0CEA8" w14:textId="77777777" w:rsidR="001148C7" w:rsidRPr="001367B3" w:rsidRDefault="001148C7" w:rsidP="001367B3">
            <w:pPr>
              <w:spacing w:before="120" w:after="120"/>
              <w:rPr>
                <w:i/>
                <w:iCs/>
              </w:rPr>
            </w:pPr>
            <w:r>
              <w:t>6</w:t>
            </w:r>
            <w:r>
              <w:rPr>
                <w:i/>
                <w:iCs/>
              </w:rPr>
              <w:t>a</w:t>
            </w:r>
            <w:r>
              <w:t xml:space="preserve"> + 2</w:t>
            </w:r>
            <w:r>
              <w:rPr>
                <w:i/>
                <w:iCs/>
              </w:rPr>
              <w:t>b</w:t>
            </w:r>
            <w:r>
              <w:t xml:space="preserve"> = 6</w:t>
            </w:r>
          </w:p>
        </w:tc>
        <w:tc>
          <w:tcPr>
            <w:tcW w:w="893" w:type="dxa"/>
          </w:tcPr>
          <w:p w14:paraId="6564EFE6" w14:textId="77777777" w:rsidR="001148C7" w:rsidRDefault="001148C7" w:rsidP="00687CD8">
            <w:pPr>
              <w:spacing w:before="120" w:after="120"/>
              <w:jc w:val="center"/>
            </w:pPr>
            <w:r>
              <w:t>M1</w:t>
            </w:r>
          </w:p>
        </w:tc>
        <w:tc>
          <w:tcPr>
            <w:tcW w:w="4273" w:type="dxa"/>
          </w:tcPr>
          <w:p w14:paraId="6C5447D5" w14:textId="77777777" w:rsidR="001148C7" w:rsidRPr="001367B3" w:rsidRDefault="001148C7" w:rsidP="00CD12A8">
            <w:pPr>
              <w:spacing w:before="120" w:after="120"/>
            </w:pPr>
            <w:r>
              <w:t xml:space="preserve">This mark is given for a method to set up an equation in </w:t>
            </w:r>
            <w:r w:rsidRPr="00872B6A">
              <w:rPr>
                <w:i/>
                <w:iCs/>
              </w:rPr>
              <w:t>a</w:t>
            </w:r>
            <w:r>
              <w:t xml:space="preserve"> and </w:t>
            </w:r>
            <w:r w:rsidRPr="00872B6A">
              <w:rPr>
                <w:i/>
                <w:iCs/>
              </w:rPr>
              <w:t>b</w:t>
            </w:r>
          </w:p>
        </w:tc>
      </w:tr>
      <w:tr w:rsidR="001148C7" w:rsidRPr="00B96873" w14:paraId="692B2BCF" w14:textId="77777777" w:rsidTr="009C4EB8">
        <w:trPr>
          <w:trHeight w:val="70"/>
        </w:trPr>
        <w:tc>
          <w:tcPr>
            <w:tcW w:w="851" w:type="dxa"/>
            <w:vMerge/>
          </w:tcPr>
          <w:p w14:paraId="63385788" w14:textId="77777777" w:rsidR="001148C7" w:rsidRPr="00B96873" w:rsidRDefault="001148C7" w:rsidP="00687CD8">
            <w:pPr>
              <w:spacing w:before="120" w:after="120"/>
              <w:jc w:val="center"/>
            </w:pPr>
          </w:p>
        </w:tc>
        <w:tc>
          <w:tcPr>
            <w:tcW w:w="4403" w:type="dxa"/>
          </w:tcPr>
          <w:p w14:paraId="0382E96E" w14:textId="77777777" w:rsidR="001148C7" w:rsidRDefault="001148C7" w:rsidP="00CD12A8">
            <w:pPr>
              <w:spacing w:before="120" w:after="120"/>
            </w:pPr>
            <w:r>
              <w:t>24</w:t>
            </w:r>
            <w:r w:rsidRPr="006527B5">
              <w:rPr>
                <w:i/>
                <w:iCs/>
              </w:rPr>
              <w:t>a</w:t>
            </w:r>
            <w:r>
              <w:t xml:space="preserve"> + 8</w:t>
            </w:r>
            <w:r w:rsidRPr="006527B5">
              <w:rPr>
                <w:i/>
                <w:iCs/>
              </w:rPr>
              <w:t>b</w:t>
            </w:r>
            <w:r>
              <w:t xml:space="preserve"> = 24</w:t>
            </w:r>
          </w:p>
          <w:p w14:paraId="5041DF73" w14:textId="77777777" w:rsidR="001148C7" w:rsidRDefault="001148C7" w:rsidP="00CD12A8">
            <w:pPr>
              <w:spacing w:before="120" w:after="120"/>
            </w:pPr>
            <w:r>
              <w:t xml:space="preserve">  2</w:t>
            </w:r>
            <w:r w:rsidRPr="006527B5">
              <w:rPr>
                <w:i/>
                <w:iCs/>
              </w:rPr>
              <w:t>a</w:t>
            </w:r>
            <w:r>
              <w:t xml:space="preserve"> + 8</w:t>
            </w:r>
            <w:r w:rsidRPr="006527B5">
              <w:rPr>
                <w:i/>
                <w:iCs/>
              </w:rPr>
              <w:t>b</w:t>
            </w:r>
            <w:r>
              <w:t xml:space="preserve"> = 13</w:t>
            </w:r>
          </w:p>
          <w:p w14:paraId="0A262B5A" w14:textId="77777777" w:rsidR="001148C7" w:rsidRDefault="001148C7" w:rsidP="00CD12A8">
            <w:pPr>
              <w:spacing w:before="120" w:after="120"/>
            </w:pPr>
            <w:r>
              <w:t>so 22</w:t>
            </w:r>
            <w:r>
              <w:rPr>
                <w:i/>
                <w:iCs/>
              </w:rPr>
              <w:t>a</w:t>
            </w:r>
            <w:r>
              <w:t xml:space="preserve"> = </w:t>
            </w:r>
            <w:proofErr w:type="gramStart"/>
            <w:r>
              <w:t xml:space="preserve">11,  </w:t>
            </w:r>
            <w:r>
              <w:rPr>
                <w:i/>
                <w:iCs/>
              </w:rPr>
              <w:t>a</w:t>
            </w:r>
            <w:proofErr w:type="gramEnd"/>
            <w:r>
              <w:t xml:space="preserve"> = </w:t>
            </w:r>
            <w:r w:rsidRPr="006527B5">
              <w:rPr>
                <w:position w:val="-24"/>
              </w:rPr>
              <w:object w:dxaOrig="240" w:dyaOrig="620" w14:anchorId="41173298">
                <v:shape id="_x0000_i1049" type="#_x0000_t75" style="width:12pt;height:31pt" o:ole="">
                  <v:imagedata r:id="rId52" o:title=""/>
                </v:shape>
                <o:OLEObject Type="Embed" ProgID="Equation.3" ShapeID="_x0000_i1049" DrawAspect="Content" ObjectID="_1748682507" r:id="rId53"/>
              </w:object>
            </w:r>
            <w:r>
              <w:t xml:space="preserve">  </w:t>
            </w:r>
          </w:p>
          <w:p w14:paraId="7559D6BC" w14:textId="77777777" w:rsidR="001148C7" w:rsidRPr="006527B5" w:rsidRDefault="001148C7" w:rsidP="00CD12A8">
            <w:pPr>
              <w:spacing w:before="120" w:after="120"/>
            </w:pPr>
            <w:r>
              <w:t xml:space="preserve">1 + </w:t>
            </w:r>
            <w:r w:rsidRPr="006527B5">
              <w:t>8</w:t>
            </w:r>
            <w:r w:rsidRPr="006527B5">
              <w:rPr>
                <w:i/>
                <w:iCs/>
              </w:rPr>
              <w:t>b</w:t>
            </w:r>
            <w:r>
              <w:t xml:space="preserve"> = </w:t>
            </w:r>
            <w:proofErr w:type="gramStart"/>
            <w:r>
              <w:t xml:space="preserve">13,  </w:t>
            </w:r>
            <w:r>
              <w:rPr>
                <w:i/>
                <w:iCs/>
              </w:rPr>
              <w:t>b</w:t>
            </w:r>
            <w:proofErr w:type="gramEnd"/>
            <w:r>
              <w:t xml:space="preserve"> = </w:t>
            </w:r>
            <w:r w:rsidRPr="006527B5">
              <w:rPr>
                <w:position w:val="-24"/>
              </w:rPr>
              <w:object w:dxaOrig="320" w:dyaOrig="620" w14:anchorId="31FCD5B3">
                <v:shape id="_x0000_i1050" type="#_x0000_t75" style="width:15.5pt;height:31pt" o:ole="">
                  <v:imagedata r:id="rId54" o:title=""/>
                </v:shape>
                <o:OLEObject Type="Embed" ProgID="Equation.3" ShapeID="_x0000_i1050" DrawAspect="Content" ObjectID="_1748682508" r:id="rId55"/>
              </w:object>
            </w:r>
            <w:r>
              <w:t xml:space="preserve"> = </w:t>
            </w:r>
            <w:r w:rsidRPr="006527B5">
              <w:rPr>
                <w:position w:val="-24"/>
              </w:rPr>
              <w:object w:dxaOrig="240" w:dyaOrig="620" w14:anchorId="4B9EFDC2">
                <v:shape id="_x0000_i1051" type="#_x0000_t75" style="width:12pt;height:31pt" o:ole="">
                  <v:imagedata r:id="rId56" o:title=""/>
                </v:shape>
                <o:OLEObject Type="Embed" ProgID="Equation.3" ShapeID="_x0000_i1051" DrawAspect="Content" ObjectID="_1748682509" r:id="rId57"/>
              </w:object>
            </w:r>
          </w:p>
        </w:tc>
        <w:tc>
          <w:tcPr>
            <w:tcW w:w="893" w:type="dxa"/>
          </w:tcPr>
          <w:p w14:paraId="128FEF99" w14:textId="77777777" w:rsidR="001148C7" w:rsidRDefault="001148C7" w:rsidP="00687CD8">
            <w:pPr>
              <w:spacing w:before="120" w:after="120"/>
              <w:jc w:val="center"/>
            </w:pPr>
            <w:r>
              <w:t>M1</w:t>
            </w:r>
          </w:p>
        </w:tc>
        <w:tc>
          <w:tcPr>
            <w:tcW w:w="4273" w:type="dxa"/>
          </w:tcPr>
          <w:p w14:paraId="36E77974" w14:textId="77777777" w:rsidR="001148C7" w:rsidRDefault="001148C7" w:rsidP="00CD12A8">
            <w:pPr>
              <w:spacing w:before="120" w:after="120"/>
            </w:pPr>
            <w:r>
              <w:t>This mark is given for a method to solve simultaneous equations</w:t>
            </w:r>
          </w:p>
        </w:tc>
      </w:tr>
      <w:tr w:rsidR="001148C7" w:rsidRPr="00B96873" w14:paraId="745A98D4" w14:textId="77777777" w:rsidTr="009C4EB8">
        <w:trPr>
          <w:trHeight w:val="70"/>
        </w:trPr>
        <w:tc>
          <w:tcPr>
            <w:tcW w:w="851" w:type="dxa"/>
            <w:vMerge/>
          </w:tcPr>
          <w:p w14:paraId="383C87C8" w14:textId="77777777" w:rsidR="001148C7" w:rsidRPr="00B96873" w:rsidRDefault="001148C7" w:rsidP="00687CD8">
            <w:pPr>
              <w:spacing w:before="120" w:after="120"/>
              <w:jc w:val="center"/>
            </w:pPr>
          </w:p>
        </w:tc>
        <w:tc>
          <w:tcPr>
            <w:tcW w:w="4403" w:type="dxa"/>
          </w:tcPr>
          <w:p w14:paraId="0531C67F" w14:textId="77777777" w:rsidR="001148C7" w:rsidRPr="00B96873" w:rsidRDefault="001148C7" w:rsidP="00CD12A8">
            <w:pPr>
              <w:spacing w:before="120" w:after="120"/>
            </w:pPr>
            <w:r w:rsidRPr="00872B6A">
              <w:rPr>
                <w:i/>
                <w:iCs/>
              </w:rPr>
              <w:t>b</w:t>
            </w:r>
            <w:r>
              <w:t xml:space="preserve"> = 3</w:t>
            </w:r>
            <w:r w:rsidRPr="00872B6A">
              <w:rPr>
                <w:i/>
                <w:iCs/>
              </w:rPr>
              <w:t>a</w:t>
            </w:r>
          </w:p>
        </w:tc>
        <w:tc>
          <w:tcPr>
            <w:tcW w:w="893" w:type="dxa"/>
          </w:tcPr>
          <w:p w14:paraId="6198AA83" w14:textId="77777777" w:rsidR="001148C7" w:rsidRPr="00B96873" w:rsidRDefault="001148C7" w:rsidP="00687CD8">
            <w:pPr>
              <w:spacing w:before="120" w:after="120"/>
              <w:jc w:val="center"/>
            </w:pPr>
            <w:r>
              <w:t>A1</w:t>
            </w:r>
          </w:p>
        </w:tc>
        <w:tc>
          <w:tcPr>
            <w:tcW w:w="4273" w:type="dxa"/>
          </w:tcPr>
          <w:p w14:paraId="38D23C28" w14:textId="77777777" w:rsidR="001148C7" w:rsidRPr="00B96873" w:rsidRDefault="001148C7" w:rsidP="00CD12A8">
            <w:pPr>
              <w:spacing w:before="120" w:after="120"/>
            </w:pPr>
            <w:r>
              <w:t>This mark is given for a correct answer only</w:t>
            </w:r>
          </w:p>
        </w:tc>
      </w:tr>
    </w:tbl>
    <w:p w14:paraId="52A5F619" w14:textId="77777777" w:rsidR="001148C7" w:rsidRDefault="001148C7" w:rsidP="00A2357B"/>
    <w:p w14:paraId="43DF0B4D" w14:textId="77777777" w:rsidR="001148C7" w:rsidRPr="00B96873" w:rsidRDefault="001148C7" w:rsidP="00A2357B"/>
    <w:p w14:paraId="5EC16A3A" w14:textId="77777777" w:rsidR="001148C7" w:rsidRPr="00B96873" w:rsidRDefault="001148C7" w:rsidP="00997ADA">
      <w:pPr>
        <w:spacing w:line="360" w:lineRule="auto"/>
        <w:jc w:val="both"/>
        <w:rPr>
          <w:b/>
        </w:rPr>
      </w:pPr>
      <w:r>
        <w:rPr>
          <w:b/>
        </w:rPr>
        <w:br w:type="page"/>
      </w:r>
      <w:r w:rsidRPr="00B96873">
        <w:rPr>
          <w:b/>
        </w:rPr>
        <w:lastRenderedPageBreak/>
        <w:t xml:space="preserve">Question 23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13E3EF2E" w14:textId="77777777" w:rsidTr="00974F59">
        <w:tc>
          <w:tcPr>
            <w:tcW w:w="851" w:type="dxa"/>
            <w:shd w:val="clear" w:color="auto" w:fill="C0C0C0"/>
          </w:tcPr>
          <w:p w14:paraId="3D152A6E" w14:textId="77777777" w:rsidR="001148C7" w:rsidRPr="00B96873" w:rsidRDefault="001148C7" w:rsidP="00F86D03">
            <w:pPr>
              <w:rPr>
                <w:b/>
              </w:rPr>
            </w:pPr>
            <w:r w:rsidRPr="00B96873">
              <w:rPr>
                <w:b/>
              </w:rPr>
              <w:t>Part</w:t>
            </w:r>
          </w:p>
        </w:tc>
        <w:tc>
          <w:tcPr>
            <w:tcW w:w="4403" w:type="dxa"/>
            <w:shd w:val="clear" w:color="auto" w:fill="C0C0C0"/>
          </w:tcPr>
          <w:p w14:paraId="7009A55C" w14:textId="77777777" w:rsidR="001148C7" w:rsidRPr="00B96873" w:rsidRDefault="001148C7" w:rsidP="00F86D03">
            <w:pPr>
              <w:rPr>
                <w:b/>
              </w:rPr>
            </w:pPr>
            <w:r w:rsidRPr="00B96873">
              <w:rPr>
                <w:b/>
              </w:rPr>
              <w:t>Working or answer an examiner might expect to see</w:t>
            </w:r>
          </w:p>
        </w:tc>
        <w:tc>
          <w:tcPr>
            <w:tcW w:w="893" w:type="dxa"/>
            <w:shd w:val="clear" w:color="auto" w:fill="C0C0C0"/>
          </w:tcPr>
          <w:p w14:paraId="3D19ADBD" w14:textId="77777777" w:rsidR="001148C7" w:rsidRPr="00B96873" w:rsidRDefault="001148C7" w:rsidP="00F86D03">
            <w:pPr>
              <w:rPr>
                <w:b/>
              </w:rPr>
            </w:pPr>
            <w:r w:rsidRPr="00B96873">
              <w:rPr>
                <w:b/>
              </w:rPr>
              <w:t>Mark</w:t>
            </w:r>
          </w:p>
        </w:tc>
        <w:tc>
          <w:tcPr>
            <w:tcW w:w="4273" w:type="dxa"/>
            <w:shd w:val="clear" w:color="auto" w:fill="C0C0C0"/>
          </w:tcPr>
          <w:p w14:paraId="1D2AF41E" w14:textId="77777777" w:rsidR="001148C7" w:rsidRPr="00B96873" w:rsidRDefault="001148C7" w:rsidP="00F86D03">
            <w:pPr>
              <w:rPr>
                <w:b/>
              </w:rPr>
            </w:pPr>
            <w:r w:rsidRPr="00B96873">
              <w:rPr>
                <w:b/>
              </w:rPr>
              <w:t>Notes</w:t>
            </w:r>
          </w:p>
        </w:tc>
      </w:tr>
      <w:tr w:rsidR="001148C7" w:rsidRPr="00B96873" w14:paraId="4A306DE9" w14:textId="77777777" w:rsidTr="0068028E">
        <w:trPr>
          <w:trHeight w:val="70"/>
        </w:trPr>
        <w:tc>
          <w:tcPr>
            <w:tcW w:w="851" w:type="dxa"/>
            <w:vMerge w:val="restart"/>
          </w:tcPr>
          <w:p w14:paraId="2A5B67BE" w14:textId="77777777" w:rsidR="001148C7" w:rsidRPr="00B96873" w:rsidRDefault="001148C7" w:rsidP="00687CD8">
            <w:pPr>
              <w:spacing w:before="120" w:after="120"/>
              <w:jc w:val="center"/>
            </w:pPr>
          </w:p>
        </w:tc>
        <w:tc>
          <w:tcPr>
            <w:tcW w:w="4403" w:type="dxa"/>
          </w:tcPr>
          <w:p w14:paraId="0FA7A810" w14:textId="77777777" w:rsidR="001148C7" w:rsidRPr="000F1987" w:rsidRDefault="001148C7" w:rsidP="00B96873">
            <w:pPr>
              <w:spacing w:before="120" w:after="120"/>
            </w:pPr>
            <w:r>
              <w:t xml:space="preserve">–1 </w:t>
            </w:r>
            <w:r>
              <w:sym w:font="Symbol" w:char="F0B8"/>
            </w:r>
            <w:r>
              <w:t xml:space="preserve"> </w:t>
            </w:r>
            <w:r w:rsidRPr="00F10654">
              <w:rPr>
                <w:position w:val="-24"/>
              </w:rPr>
              <w:object w:dxaOrig="240" w:dyaOrig="620" w14:anchorId="2D79CB20">
                <v:shape id="_x0000_i1052" type="#_x0000_t75" style="width:12pt;height:31pt" o:ole="">
                  <v:imagedata r:id="rId58" o:title=""/>
                </v:shape>
                <o:OLEObject Type="Embed" ProgID="Equation.3" ShapeID="_x0000_i1052" DrawAspect="Content" ObjectID="_1748682510" r:id="rId59"/>
              </w:object>
            </w:r>
            <w:r>
              <w:t xml:space="preserve"> = </w:t>
            </w:r>
            <w:r w:rsidRPr="00F10654">
              <w:rPr>
                <w:position w:val="-24"/>
              </w:rPr>
              <w:object w:dxaOrig="240" w:dyaOrig="620" w14:anchorId="347267B0">
                <v:shape id="_x0000_i1053" type="#_x0000_t75" style="width:12pt;height:31pt" o:ole="">
                  <v:imagedata r:id="rId60" o:title=""/>
                </v:shape>
                <o:OLEObject Type="Embed" ProgID="Equation.3" ShapeID="_x0000_i1053" DrawAspect="Content" ObjectID="_1748682511" r:id="rId61"/>
              </w:object>
            </w:r>
          </w:p>
        </w:tc>
        <w:tc>
          <w:tcPr>
            <w:tcW w:w="893" w:type="dxa"/>
          </w:tcPr>
          <w:p w14:paraId="2DE71E98" w14:textId="77777777" w:rsidR="001148C7" w:rsidRPr="00B96873" w:rsidRDefault="001148C7" w:rsidP="00687CD8">
            <w:pPr>
              <w:spacing w:before="120" w:after="120"/>
              <w:jc w:val="center"/>
            </w:pPr>
            <w:r>
              <w:t>M1</w:t>
            </w:r>
          </w:p>
        </w:tc>
        <w:tc>
          <w:tcPr>
            <w:tcW w:w="4273" w:type="dxa"/>
          </w:tcPr>
          <w:p w14:paraId="168D6A37" w14:textId="77777777" w:rsidR="001148C7" w:rsidRDefault="001148C7" w:rsidP="00B23BFB">
            <w:pPr>
              <w:spacing w:before="120" w:after="120"/>
            </w:pPr>
            <w:r>
              <w:t xml:space="preserve">This mark is given for a method to use </w:t>
            </w:r>
            <w:proofErr w:type="spellStart"/>
            <w:r w:rsidRPr="006527B5">
              <w:rPr>
                <w:i/>
                <w:iCs/>
              </w:rPr>
              <w:t>mn</w:t>
            </w:r>
            <w:proofErr w:type="spellEnd"/>
            <w:r>
              <w:t xml:space="preserve"> = –1 to find the gradient of the tangent to the circle at </w:t>
            </w:r>
            <w:r w:rsidRPr="00391C4E">
              <w:rPr>
                <w:i/>
                <w:iCs/>
              </w:rPr>
              <w:t>P</w:t>
            </w:r>
          </w:p>
        </w:tc>
      </w:tr>
      <w:tr w:rsidR="001148C7" w:rsidRPr="00B96873" w14:paraId="6C26D33D" w14:textId="77777777" w:rsidTr="0068028E">
        <w:trPr>
          <w:trHeight w:val="70"/>
        </w:trPr>
        <w:tc>
          <w:tcPr>
            <w:tcW w:w="851" w:type="dxa"/>
            <w:vMerge/>
          </w:tcPr>
          <w:p w14:paraId="3EF56ABF" w14:textId="77777777" w:rsidR="001148C7" w:rsidRPr="00B96873" w:rsidRDefault="001148C7" w:rsidP="00687CD8">
            <w:pPr>
              <w:spacing w:before="120" w:after="120"/>
              <w:jc w:val="center"/>
            </w:pPr>
          </w:p>
        </w:tc>
        <w:tc>
          <w:tcPr>
            <w:tcW w:w="4403" w:type="dxa"/>
          </w:tcPr>
          <w:p w14:paraId="680CF8D3" w14:textId="77777777" w:rsidR="001148C7" w:rsidRDefault="001148C7" w:rsidP="00B96873">
            <w:pPr>
              <w:spacing w:before="120" w:after="120"/>
              <w:rPr>
                <w:i/>
                <w:iCs/>
              </w:rPr>
            </w:pPr>
            <w:r>
              <w:rPr>
                <w:i/>
                <w:iCs/>
              </w:rPr>
              <w:t>y</w:t>
            </w:r>
            <w:r>
              <w:t xml:space="preserve"> = </w:t>
            </w:r>
            <w:r w:rsidRPr="00F10654">
              <w:rPr>
                <w:position w:val="-24"/>
              </w:rPr>
              <w:object w:dxaOrig="240" w:dyaOrig="620" w14:anchorId="24009558">
                <v:shape id="_x0000_i1054" type="#_x0000_t75" style="width:12pt;height:31pt" o:ole="">
                  <v:imagedata r:id="rId62" o:title=""/>
                </v:shape>
                <o:OLEObject Type="Embed" ProgID="Equation.3" ShapeID="_x0000_i1054" DrawAspect="Content" ObjectID="_1748682512" r:id="rId63"/>
              </w:object>
            </w:r>
            <w:r>
              <w:rPr>
                <w:i/>
                <w:iCs/>
              </w:rPr>
              <w:t>x</w:t>
            </w:r>
            <w:r>
              <w:t xml:space="preserve"> + </w:t>
            </w:r>
            <w:r>
              <w:rPr>
                <w:i/>
                <w:iCs/>
              </w:rPr>
              <w:t>c</w:t>
            </w:r>
          </w:p>
          <w:p w14:paraId="54B2B5E1" w14:textId="77777777" w:rsidR="001148C7" w:rsidRPr="00F10654" w:rsidRDefault="001148C7" w:rsidP="00B96873">
            <w:pPr>
              <w:spacing w:before="120" w:after="120"/>
            </w:pPr>
            <w:r>
              <w:t xml:space="preserve">4 = </w:t>
            </w:r>
            <w:r w:rsidRPr="00F10654">
              <w:rPr>
                <w:position w:val="-24"/>
              </w:rPr>
              <w:object w:dxaOrig="240" w:dyaOrig="620" w14:anchorId="456E129B">
                <v:shape id="_x0000_i1055" type="#_x0000_t75" style="width:12pt;height:31pt" o:ole="">
                  <v:imagedata r:id="rId62" o:title=""/>
                </v:shape>
                <o:OLEObject Type="Embed" ProgID="Equation.3" ShapeID="_x0000_i1055" DrawAspect="Content" ObjectID="_1748682513" r:id="rId64"/>
              </w:object>
            </w:r>
            <w:r>
              <w:t xml:space="preserve"> </w:t>
            </w:r>
            <w:r>
              <w:sym w:font="Symbol" w:char="F0B4"/>
            </w:r>
            <w:r>
              <w:t xml:space="preserve"> –3 + </w:t>
            </w:r>
            <w:r>
              <w:rPr>
                <w:i/>
                <w:iCs/>
              </w:rPr>
              <w:t>c</w:t>
            </w:r>
            <w:r>
              <w:t xml:space="preserve">    so   </w:t>
            </w:r>
            <w:r>
              <w:rPr>
                <w:i/>
                <w:iCs/>
              </w:rPr>
              <w:t>c</w:t>
            </w:r>
            <w:r>
              <w:t xml:space="preserve"> = </w:t>
            </w:r>
            <w:r w:rsidRPr="00F10654">
              <w:rPr>
                <w:position w:val="-24"/>
              </w:rPr>
              <w:object w:dxaOrig="360" w:dyaOrig="620" w14:anchorId="2ACCA2A5">
                <v:shape id="_x0000_i1056" type="#_x0000_t75" style="width:18pt;height:31pt" o:ole="">
                  <v:imagedata r:id="rId65" o:title=""/>
                </v:shape>
                <o:OLEObject Type="Embed" ProgID="Equation.3" ShapeID="_x0000_i1056" DrawAspect="Content" ObjectID="_1748682514" r:id="rId66"/>
              </w:object>
            </w:r>
          </w:p>
        </w:tc>
        <w:tc>
          <w:tcPr>
            <w:tcW w:w="893" w:type="dxa"/>
          </w:tcPr>
          <w:p w14:paraId="66F862E9" w14:textId="77777777" w:rsidR="001148C7" w:rsidRDefault="001148C7" w:rsidP="00687CD8">
            <w:pPr>
              <w:spacing w:before="120" w:after="120"/>
              <w:jc w:val="center"/>
            </w:pPr>
            <w:r>
              <w:t>M1</w:t>
            </w:r>
          </w:p>
        </w:tc>
        <w:tc>
          <w:tcPr>
            <w:tcW w:w="4273" w:type="dxa"/>
          </w:tcPr>
          <w:p w14:paraId="61F76D3E" w14:textId="77777777" w:rsidR="001148C7" w:rsidRPr="006527B5" w:rsidRDefault="001148C7" w:rsidP="00714ABD">
            <w:pPr>
              <w:spacing w:before="120" w:after="120"/>
              <w:rPr>
                <w:i/>
                <w:iCs/>
              </w:rPr>
            </w:pPr>
            <w:r>
              <w:t>This mark is given for a method to find an equation of the tangent to the circle at </w:t>
            </w:r>
            <w:r w:rsidRPr="00391C4E">
              <w:rPr>
                <w:i/>
                <w:iCs/>
              </w:rPr>
              <w:t>P</w:t>
            </w:r>
          </w:p>
        </w:tc>
      </w:tr>
      <w:tr w:rsidR="001148C7" w:rsidRPr="00B96873" w14:paraId="23B4F22C" w14:textId="77777777" w:rsidTr="0068028E">
        <w:trPr>
          <w:trHeight w:val="70"/>
        </w:trPr>
        <w:tc>
          <w:tcPr>
            <w:tcW w:w="851" w:type="dxa"/>
            <w:vMerge/>
          </w:tcPr>
          <w:p w14:paraId="2882C4B2" w14:textId="77777777" w:rsidR="001148C7" w:rsidRPr="00B96873" w:rsidRDefault="001148C7" w:rsidP="00687CD8">
            <w:pPr>
              <w:spacing w:before="120" w:after="120"/>
              <w:jc w:val="center"/>
            </w:pPr>
          </w:p>
        </w:tc>
        <w:tc>
          <w:tcPr>
            <w:tcW w:w="4403" w:type="dxa"/>
          </w:tcPr>
          <w:p w14:paraId="3BC0AC1E" w14:textId="77777777" w:rsidR="001148C7" w:rsidRPr="00865E99" w:rsidRDefault="001148C7" w:rsidP="00F10654">
            <w:pPr>
              <w:spacing w:before="120" w:after="120"/>
            </w:pPr>
            <w:r>
              <w:t xml:space="preserve">0 = </w:t>
            </w:r>
            <w:r w:rsidRPr="00F10654">
              <w:rPr>
                <w:position w:val="-24"/>
              </w:rPr>
              <w:object w:dxaOrig="240" w:dyaOrig="620" w14:anchorId="078861B9">
                <v:shape id="_x0000_i1057" type="#_x0000_t75" style="width:12pt;height:31pt" o:ole="">
                  <v:imagedata r:id="rId62" o:title=""/>
                </v:shape>
                <o:OLEObject Type="Embed" ProgID="Equation.3" ShapeID="_x0000_i1057" DrawAspect="Content" ObjectID="_1748682515" r:id="rId67"/>
              </w:object>
            </w:r>
            <w:r>
              <w:rPr>
                <w:i/>
                <w:iCs/>
              </w:rPr>
              <w:t>x</w:t>
            </w:r>
            <w:r>
              <w:t xml:space="preserve"> + </w:t>
            </w:r>
            <w:r w:rsidRPr="00F10654">
              <w:rPr>
                <w:position w:val="-24"/>
              </w:rPr>
              <w:object w:dxaOrig="360" w:dyaOrig="620" w14:anchorId="16199827">
                <v:shape id="_x0000_i1058" type="#_x0000_t75" style="width:18pt;height:31pt" o:ole="">
                  <v:imagedata r:id="rId65" o:title=""/>
                </v:shape>
                <o:OLEObject Type="Embed" ProgID="Equation.3" ShapeID="_x0000_i1058" DrawAspect="Content" ObjectID="_1748682516" r:id="rId68"/>
              </w:object>
            </w:r>
            <w:r>
              <w:t xml:space="preserve">,    </w:t>
            </w:r>
            <w:r>
              <w:rPr>
                <w:i/>
                <w:iCs/>
              </w:rPr>
              <w:t>x</w:t>
            </w:r>
            <w:r>
              <w:t xml:space="preserve"> = –</w:t>
            </w:r>
            <w:r w:rsidRPr="00F10654">
              <w:rPr>
                <w:position w:val="-24"/>
              </w:rPr>
              <w:object w:dxaOrig="360" w:dyaOrig="620" w14:anchorId="6EEECE81">
                <v:shape id="_x0000_i1059" type="#_x0000_t75" style="width:18pt;height:31pt" o:ole="">
                  <v:imagedata r:id="rId69" o:title=""/>
                </v:shape>
                <o:OLEObject Type="Embed" ProgID="Equation.3" ShapeID="_x0000_i1059" DrawAspect="Content" ObjectID="_1748682517" r:id="rId70"/>
              </w:object>
            </w:r>
          </w:p>
          <w:p w14:paraId="6997D15D" w14:textId="77777777" w:rsidR="001148C7" w:rsidRPr="00CD3F7F" w:rsidRDefault="001148C7" w:rsidP="00F10654">
            <w:pPr>
              <w:spacing w:before="120" w:after="120"/>
            </w:pPr>
            <w:r>
              <w:rPr>
                <w:i/>
                <w:iCs/>
              </w:rPr>
              <w:t>y</w:t>
            </w:r>
            <w:r>
              <w:t xml:space="preserve"> = </w:t>
            </w:r>
            <w:r w:rsidRPr="00F10654">
              <w:rPr>
                <w:position w:val="-24"/>
              </w:rPr>
              <w:object w:dxaOrig="240" w:dyaOrig="620" w14:anchorId="5A752FDC">
                <v:shape id="_x0000_i1060" type="#_x0000_t75" style="width:12pt;height:31pt" o:ole="">
                  <v:imagedata r:id="rId62" o:title=""/>
                </v:shape>
                <o:OLEObject Type="Embed" ProgID="Equation.3" ShapeID="_x0000_i1060" DrawAspect="Content" ObjectID="_1748682518" r:id="rId71"/>
              </w:object>
            </w:r>
            <w:r>
              <w:t xml:space="preserve"> </w:t>
            </w:r>
            <w:r>
              <w:sym w:font="Symbol" w:char="F0B4"/>
            </w:r>
            <w:r>
              <w:t xml:space="preserve"> –8 + </w:t>
            </w:r>
            <w:r w:rsidRPr="00F10654">
              <w:rPr>
                <w:position w:val="-24"/>
              </w:rPr>
              <w:object w:dxaOrig="360" w:dyaOrig="620" w14:anchorId="5CB9F4A5">
                <v:shape id="_x0000_i1061" type="#_x0000_t75" style="width:18pt;height:31pt" o:ole="">
                  <v:imagedata r:id="rId65" o:title=""/>
                </v:shape>
                <o:OLEObject Type="Embed" ProgID="Equation.3" ShapeID="_x0000_i1061" DrawAspect="Content" ObjectID="_1748682519" r:id="rId72"/>
              </w:object>
            </w:r>
            <w:r>
              <w:t xml:space="preserve">,   </w:t>
            </w:r>
            <w:r>
              <w:rPr>
                <w:i/>
                <w:iCs/>
              </w:rPr>
              <w:t>y</w:t>
            </w:r>
            <w:r>
              <w:t xml:space="preserve"> = </w:t>
            </w:r>
            <w:r w:rsidRPr="00F10654">
              <w:rPr>
                <w:position w:val="-24"/>
              </w:rPr>
              <w:object w:dxaOrig="240" w:dyaOrig="620" w14:anchorId="64EB4318">
                <v:shape id="_x0000_i1062" type="#_x0000_t75" style="width:12pt;height:31pt" o:ole="">
                  <v:imagedata r:id="rId73" o:title=""/>
                </v:shape>
                <o:OLEObject Type="Embed" ProgID="Equation.3" ShapeID="_x0000_i1062" DrawAspect="Content" ObjectID="_1748682520" r:id="rId74"/>
              </w:object>
            </w:r>
          </w:p>
        </w:tc>
        <w:tc>
          <w:tcPr>
            <w:tcW w:w="893" w:type="dxa"/>
          </w:tcPr>
          <w:p w14:paraId="0047CE28" w14:textId="77777777" w:rsidR="001148C7" w:rsidRPr="00B96873" w:rsidRDefault="001148C7" w:rsidP="00687CD8">
            <w:pPr>
              <w:spacing w:before="120" w:after="120"/>
              <w:jc w:val="center"/>
            </w:pPr>
            <w:r>
              <w:t>M1</w:t>
            </w:r>
          </w:p>
        </w:tc>
        <w:tc>
          <w:tcPr>
            <w:tcW w:w="4273" w:type="dxa"/>
          </w:tcPr>
          <w:p w14:paraId="5DBC8130" w14:textId="77777777" w:rsidR="001148C7" w:rsidRPr="00F10654" w:rsidRDefault="001148C7" w:rsidP="00714ABD">
            <w:pPr>
              <w:spacing w:before="120" w:after="120"/>
            </w:pPr>
            <w:r>
              <w:t xml:space="preserve">This mark is given for a method to substitute </w:t>
            </w:r>
            <w:r>
              <w:rPr>
                <w:i/>
                <w:iCs/>
              </w:rPr>
              <w:t>y</w:t>
            </w:r>
            <w:r>
              <w:t xml:space="preserve"> = 0 or </w:t>
            </w:r>
            <w:r>
              <w:rPr>
                <w:i/>
                <w:iCs/>
              </w:rPr>
              <w:t>x</w:t>
            </w:r>
            <w:r>
              <w:t xml:space="preserve"> = –8</w:t>
            </w:r>
          </w:p>
        </w:tc>
      </w:tr>
      <w:tr w:rsidR="001148C7" w:rsidRPr="00B96873" w14:paraId="2B87934F" w14:textId="77777777" w:rsidTr="0068028E">
        <w:trPr>
          <w:trHeight w:val="70"/>
        </w:trPr>
        <w:tc>
          <w:tcPr>
            <w:tcW w:w="851" w:type="dxa"/>
            <w:vMerge/>
          </w:tcPr>
          <w:p w14:paraId="6FBB3AC7" w14:textId="77777777" w:rsidR="001148C7" w:rsidRPr="00B96873" w:rsidRDefault="001148C7" w:rsidP="00687CD8">
            <w:pPr>
              <w:spacing w:before="120" w:after="120"/>
              <w:jc w:val="center"/>
            </w:pPr>
          </w:p>
        </w:tc>
        <w:tc>
          <w:tcPr>
            <w:tcW w:w="4403" w:type="dxa"/>
          </w:tcPr>
          <w:p w14:paraId="7CCAD85A" w14:textId="77777777" w:rsidR="001148C7" w:rsidRDefault="001148C7" w:rsidP="00B96873">
            <w:pPr>
              <w:spacing w:before="120" w:after="120"/>
            </w:pPr>
            <w:r>
              <w:t xml:space="preserve">No; when </w:t>
            </w:r>
            <w:r>
              <w:rPr>
                <w:i/>
                <w:iCs/>
              </w:rPr>
              <w:t>x</w:t>
            </w:r>
            <w:r>
              <w:t xml:space="preserve"> = –8, </w:t>
            </w:r>
            <w:r>
              <w:rPr>
                <w:i/>
                <w:iCs/>
              </w:rPr>
              <w:t>y</w:t>
            </w:r>
            <w:r>
              <w:t xml:space="preserve"> = </w:t>
            </w:r>
            <w:r w:rsidRPr="00F10654">
              <w:rPr>
                <w:position w:val="-24"/>
              </w:rPr>
              <w:object w:dxaOrig="240" w:dyaOrig="620" w14:anchorId="3079D1CD">
                <v:shape id="_x0000_i1063" type="#_x0000_t75" style="width:12pt;height:31pt" o:ole="">
                  <v:imagedata r:id="rId73" o:title=""/>
                </v:shape>
                <o:OLEObject Type="Embed" ProgID="Equation.3" ShapeID="_x0000_i1063" DrawAspect="Content" ObjectID="_1748682521" r:id="rId75"/>
              </w:object>
            </w:r>
          </w:p>
          <w:p w14:paraId="0CDB02D6" w14:textId="77777777" w:rsidR="001148C7" w:rsidRPr="00362DE6" w:rsidRDefault="001148C7" w:rsidP="00B96873">
            <w:pPr>
              <w:spacing w:before="120" w:after="120"/>
              <w:rPr>
                <w:b/>
                <w:bCs/>
              </w:rPr>
            </w:pPr>
            <w:r w:rsidRPr="00362DE6">
              <w:rPr>
                <w:b/>
                <w:bCs/>
              </w:rPr>
              <w:t>or</w:t>
            </w:r>
          </w:p>
          <w:p w14:paraId="4908953F" w14:textId="77777777" w:rsidR="001148C7" w:rsidRPr="00362DE6" w:rsidRDefault="001148C7" w:rsidP="00362DE6">
            <w:pPr>
              <w:spacing w:before="120" w:after="120"/>
            </w:pPr>
            <w:r>
              <w:t xml:space="preserve">No; when </w:t>
            </w:r>
            <w:r>
              <w:rPr>
                <w:i/>
                <w:iCs/>
              </w:rPr>
              <w:t>y</w:t>
            </w:r>
            <w:r>
              <w:t xml:space="preserve"> = 0, </w:t>
            </w:r>
            <w:r>
              <w:rPr>
                <w:i/>
                <w:iCs/>
              </w:rPr>
              <w:t>x</w:t>
            </w:r>
            <w:r>
              <w:t xml:space="preserve"> = –</w:t>
            </w:r>
            <w:r w:rsidRPr="00F10654">
              <w:rPr>
                <w:position w:val="-24"/>
              </w:rPr>
              <w:object w:dxaOrig="360" w:dyaOrig="620" w14:anchorId="4C727665">
                <v:shape id="_x0000_i1064" type="#_x0000_t75" style="width:18pt;height:31pt" o:ole="">
                  <v:imagedata r:id="rId69" o:title=""/>
                </v:shape>
                <o:OLEObject Type="Embed" ProgID="Equation.3" ShapeID="_x0000_i1064" DrawAspect="Content" ObjectID="_1748682522" r:id="rId76"/>
              </w:object>
            </w:r>
          </w:p>
        </w:tc>
        <w:tc>
          <w:tcPr>
            <w:tcW w:w="893" w:type="dxa"/>
          </w:tcPr>
          <w:p w14:paraId="695272FE" w14:textId="77777777" w:rsidR="001148C7" w:rsidRPr="00B96873" w:rsidRDefault="001148C7" w:rsidP="00687CD8">
            <w:pPr>
              <w:spacing w:before="120" w:after="120"/>
              <w:jc w:val="center"/>
            </w:pPr>
            <w:r>
              <w:t>C1</w:t>
            </w:r>
          </w:p>
        </w:tc>
        <w:tc>
          <w:tcPr>
            <w:tcW w:w="4273" w:type="dxa"/>
          </w:tcPr>
          <w:p w14:paraId="1B1263B3" w14:textId="77777777" w:rsidR="001148C7" w:rsidRPr="00B96873" w:rsidRDefault="001148C7" w:rsidP="0069427D">
            <w:pPr>
              <w:spacing w:before="120" w:after="120"/>
            </w:pPr>
            <w:r>
              <w:t>This mark is given for correct conclusion, supported by correct working</w:t>
            </w:r>
          </w:p>
        </w:tc>
      </w:tr>
    </w:tbl>
    <w:p w14:paraId="0B2B09E8" w14:textId="77777777" w:rsidR="001148C7" w:rsidRDefault="001148C7" w:rsidP="00504968">
      <w:pPr>
        <w:jc w:val="both"/>
        <w:rPr>
          <w:b/>
        </w:rPr>
      </w:pPr>
    </w:p>
    <w:p w14:paraId="0D27B258" w14:textId="77777777" w:rsidR="001148C7" w:rsidRDefault="001148C7" w:rsidP="00504968">
      <w:pPr>
        <w:jc w:val="both"/>
        <w:rPr>
          <w:b/>
        </w:rPr>
      </w:pPr>
    </w:p>
    <w:p w14:paraId="46F1A220" w14:textId="77777777" w:rsidR="001148C7" w:rsidRPr="00B96873" w:rsidRDefault="001148C7" w:rsidP="00B35DC5">
      <w:pPr>
        <w:spacing w:line="360" w:lineRule="auto"/>
        <w:jc w:val="both"/>
        <w:rPr>
          <w:b/>
        </w:rPr>
      </w:pPr>
      <w:r>
        <w:rPr>
          <w:b/>
        </w:rPr>
        <w:br w:type="page"/>
      </w:r>
      <w:r w:rsidRPr="00B96873">
        <w:rPr>
          <w:b/>
        </w:rPr>
        <w:lastRenderedPageBreak/>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1148C7" w:rsidRPr="00B96873" w14:paraId="1297C1B9" w14:textId="77777777" w:rsidTr="00A1006D">
        <w:tc>
          <w:tcPr>
            <w:tcW w:w="851" w:type="dxa"/>
            <w:shd w:val="clear" w:color="auto" w:fill="C0C0C0"/>
          </w:tcPr>
          <w:p w14:paraId="3EE57C64" w14:textId="77777777" w:rsidR="001148C7" w:rsidRPr="00B96873" w:rsidRDefault="001148C7" w:rsidP="00A1006D">
            <w:pPr>
              <w:rPr>
                <w:b/>
              </w:rPr>
            </w:pPr>
            <w:r w:rsidRPr="00B96873">
              <w:rPr>
                <w:b/>
              </w:rPr>
              <w:t>Part</w:t>
            </w:r>
          </w:p>
        </w:tc>
        <w:tc>
          <w:tcPr>
            <w:tcW w:w="4403" w:type="dxa"/>
            <w:shd w:val="clear" w:color="auto" w:fill="C0C0C0"/>
          </w:tcPr>
          <w:p w14:paraId="04E1EF35" w14:textId="77777777" w:rsidR="001148C7" w:rsidRPr="00B96873" w:rsidRDefault="001148C7" w:rsidP="00A1006D">
            <w:pPr>
              <w:rPr>
                <w:b/>
              </w:rPr>
            </w:pPr>
            <w:r w:rsidRPr="00B96873">
              <w:rPr>
                <w:b/>
              </w:rPr>
              <w:t>Working or answer an examiner might expect to see</w:t>
            </w:r>
          </w:p>
        </w:tc>
        <w:tc>
          <w:tcPr>
            <w:tcW w:w="893" w:type="dxa"/>
            <w:shd w:val="clear" w:color="auto" w:fill="C0C0C0"/>
          </w:tcPr>
          <w:p w14:paraId="6AA286CA" w14:textId="77777777" w:rsidR="001148C7" w:rsidRPr="00B96873" w:rsidRDefault="001148C7" w:rsidP="00A1006D">
            <w:pPr>
              <w:rPr>
                <w:b/>
              </w:rPr>
            </w:pPr>
            <w:r w:rsidRPr="00B96873">
              <w:rPr>
                <w:b/>
              </w:rPr>
              <w:t>Mark</w:t>
            </w:r>
          </w:p>
        </w:tc>
        <w:tc>
          <w:tcPr>
            <w:tcW w:w="4273" w:type="dxa"/>
            <w:shd w:val="clear" w:color="auto" w:fill="C0C0C0"/>
          </w:tcPr>
          <w:p w14:paraId="7819D89C" w14:textId="77777777" w:rsidR="001148C7" w:rsidRPr="00B96873" w:rsidRDefault="001148C7" w:rsidP="00A1006D">
            <w:pPr>
              <w:rPr>
                <w:b/>
              </w:rPr>
            </w:pPr>
            <w:r w:rsidRPr="00B96873">
              <w:rPr>
                <w:b/>
              </w:rPr>
              <w:t>Notes</w:t>
            </w:r>
          </w:p>
        </w:tc>
      </w:tr>
      <w:tr w:rsidR="001148C7" w:rsidRPr="00B96873" w14:paraId="09472908" w14:textId="77777777" w:rsidTr="00CC0164">
        <w:trPr>
          <w:trHeight w:val="70"/>
        </w:trPr>
        <w:tc>
          <w:tcPr>
            <w:tcW w:w="851" w:type="dxa"/>
            <w:vMerge w:val="restart"/>
          </w:tcPr>
          <w:p w14:paraId="62EFA328" w14:textId="77777777" w:rsidR="001148C7" w:rsidRDefault="001148C7" w:rsidP="00687CD8">
            <w:pPr>
              <w:spacing w:before="120" w:after="120"/>
              <w:jc w:val="center"/>
            </w:pPr>
          </w:p>
        </w:tc>
        <w:tc>
          <w:tcPr>
            <w:tcW w:w="4403" w:type="dxa"/>
          </w:tcPr>
          <w:p w14:paraId="1E532447" w14:textId="77777777" w:rsidR="001148C7" w:rsidRPr="009762AD" w:rsidRDefault="001148C7" w:rsidP="00DA3B83">
            <w:pPr>
              <w:spacing w:before="120" w:after="120"/>
              <w:rPr>
                <w:i/>
                <w:iCs/>
              </w:rPr>
            </w:pPr>
            <w:r>
              <w:rPr>
                <w:i/>
                <w:iCs/>
              </w:rPr>
              <w:t>y</w:t>
            </w:r>
            <w:r>
              <w:t xml:space="preserve"> = 3</w:t>
            </w:r>
            <w:r>
              <w:rPr>
                <w:i/>
                <w:iCs/>
              </w:rPr>
              <w:t>x</w:t>
            </w:r>
          </w:p>
        </w:tc>
        <w:tc>
          <w:tcPr>
            <w:tcW w:w="893" w:type="dxa"/>
          </w:tcPr>
          <w:p w14:paraId="76A37D19" w14:textId="77777777" w:rsidR="001148C7" w:rsidRDefault="001148C7" w:rsidP="00687CD8">
            <w:pPr>
              <w:spacing w:before="120" w:after="120"/>
              <w:jc w:val="center"/>
            </w:pPr>
            <w:r>
              <w:t>P1</w:t>
            </w:r>
          </w:p>
        </w:tc>
        <w:tc>
          <w:tcPr>
            <w:tcW w:w="4273" w:type="dxa"/>
          </w:tcPr>
          <w:p w14:paraId="790328F5" w14:textId="77777777" w:rsidR="001148C7" w:rsidRPr="009762AD" w:rsidRDefault="001148C7" w:rsidP="00687CD8">
            <w:pPr>
              <w:spacing w:before="120" w:after="120"/>
            </w:pPr>
            <w:r>
              <w:t xml:space="preserve">This mark is given for a process to use </w:t>
            </w:r>
            <w:r>
              <w:rPr>
                <w:i/>
                <w:iCs/>
              </w:rPr>
              <w:t>y </w:t>
            </w:r>
            <w:r>
              <w:t>= 3</w:t>
            </w:r>
            <w:r>
              <w:rPr>
                <w:i/>
                <w:iCs/>
              </w:rPr>
              <w:t>x</w:t>
            </w:r>
            <w:r>
              <w:t xml:space="preserve"> (wherever that appears)</w:t>
            </w:r>
          </w:p>
        </w:tc>
      </w:tr>
      <w:tr w:rsidR="001148C7" w:rsidRPr="00B96873" w14:paraId="61BE86AC" w14:textId="77777777" w:rsidTr="00CC0164">
        <w:trPr>
          <w:trHeight w:val="70"/>
        </w:trPr>
        <w:tc>
          <w:tcPr>
            <w:tcW w:w="851" w:type="dxa"/>
            <w:vMerge/>
          </w:tcPr>
          <w:p w14:paraId="09FDCC49" w14:textId="77777777" w:rsidR="001148C7" w:rsidRDefault="001148C7" w:rsidP="00687CD8">
            <w:pPr>
              <w:spacing w:before="120" w:after="120"/>
              <w:jc w:val="center"/>
            </w:pPr>
          </w:p>
        </w:tc>
        <w:tc>
          <w:tcPr>
            <w:tcW w:w="4403" w:type="dxa"/>
          </w:tcPr>
          <w:p w14:paraId="6892BEB8" w14:textId="77777777" w:rsidR="001148C7" w:rsidRDefault="001148C7" w:rsidP="00DA3B83">
            <w:pPr>
              <w:spacing w:before="120" w:after="120"/>
            </w:pPr>
            <w:r>
              <w:t xml:space="preserve">Pink: </w:t>
            </w:r>
            <w:r w:rsidRPr="009762AD">
              <w:rPr>
                <w:position w:val="-24"/>
              </w:rPr>
              <w:object w:dxaOrig="340" w:dyaOrig="620" w14:anchorId="5E34E11F">
                <v:shape id="_x0000_i1065" type="#_x0000_t75" style="width:17.5pt;height:31pt" o:ole="">
                  <v:imagedata r:id="rId77" o:title=""/>
                </v:shape>
                <o:OLEObject Type="Embed" ProgID="Equation.3" ShapeID="_x0000_i1065" DrawAspect="Content" ObjectID="_1748682523" r:id="rId78"/>
              </w:object>
            </w:r>
            <w:r>
              <w:t xml:space="preserve"> </w:t>
            </w:r>
            <w:r>
              <w:sym w:font="Symbol" w:char="F0B4"/>
            </w:r>
            <w:r>
              <w:t xml:space="preserve"> </w:t>
            </w:r>
            <w:r w:rsidRPr="009762AD">
              <w:rPr>
                <w:position w:val="-24"/>
              </w:rPr>
              <w:object w:dxaOrig="639" w:dyaOrig="620" w14:anchorId="2DAD59B3">
                <v:shape id="_x0000_i1066" type="#_x0000_t75" style="width:32pt;height:31pt" o:ole="">
                  <v:imagedata r:id="rId79" o:title=""/>
                </v:shape>
                <o:OLEObject Type="Embed" ProgID="Equation.3" ShapeID="_x0000_i1066" DrawAspect="Content" ObjectID="_1748682524" r:id="rId80"/>
              </w:object>
            </w:r>
          </w:p>
          <w:p w14:paraId="60AB8D81" w14:textId="77777777" w:rsidR="001148C7" w:rsidRDefault="001148C7" w:rsidP="00DA3B83">
            <w:pPr>
              <w:spacing w:before="120" w:after="120"/>
            </w:pPr>
            <w:r>
              <w:t xml:space="preserve">Blue: </w:t>
            </w:r>
            <w:r w:rsidRPr="009762AD">
              <w:rPr>
                <w:position w:val="-24"/>
              </w:rPr>
              <w:object w:dxaOrig="340" w:dyaOrig="620" w14:anchorId="6E56F008">
                <v:shape id="_x0000_i1067" type="#_x0000_t75" style="width:17.5pt;height:31pt" o:ole="">
                  <v:imagedata r:id="rId81" o:title=""/>
                </v:shape>
                <o:OLEObject Type="Embed" ProgID="Equation.3" ShapeID="_x0000_i1067" DrawAspect="Content" ObjectID="_1748682525" r:id="rId82"/>
              </w:object>
            </w:r>
            <w:r>
              <w:t xml:space="preserve"> </w:t>
            </w:r>
            <w:r>
              <w:sym w:font="Symbol" w:char="F0B4"/>
            </w:r>
            <w:r>
              <w:t xml:space="preserve"> </w:t>
            </w:r>
            <w:r w:rsidRPr="009762AD">
              <w:rPr>
                <w:position w:val="-24"/>
              </w:rPr>
              <w:object w:dxaOrig="639" w:dyaOrig="620" w14:anchorId="1843521A">
                <v:shape id="_x0000_i1068" type="#_x0000_t75" style="width:32pt;height:31pt" o:ole="">
                  <v:imagedata r:id="rId83" o:title=""/>
                </v:shape>
                <o:OLEObject Type="Embed" ProgID="Equation.3" ShapeID="_x0000_i1068" DrawAspect="Content" ObjectID="_1748682526" r:id="rId84"/>
              </w:object>
            </w:r>
          </w:p>
          <w:p w14:paraId="306086F3" w14:textId="77777777" w:rsidR="001148C7" w:rsidRPr="009762AD" w:rsidRDefault="001148C7" w:rsidP="00DA3B83">
            <w:pPr>
              <w:spacing w:before="120" w:after="120"/>
            </w:pPr>
            <w:r>
              <w:t xml:space="preserve">Green: </w:t>
            </w:r>
            <w:r w:rsidRPr="009762AD">
              <w:rPr>
                <w:position w:val="-24"/>
              </w:rPr>
              <w:object w:dxaOrig="1020" w:dyaOrig="620" w14:anchorId="69B17833">
                <v:shape id="_x0000_i1069" type="#_x0000_t75" style="width:51pt;height:31pt" o:ole="">
                  <v:imagedata r:id="rId85" o:title=""/>
                </v:shape>
                <o:OLEObject Type="Embed" ProgID="Equation.3" ShapeID="_x0000_i1069" DrawAspect="Content" ObjectID="_1748682527" r:id="rId86"/>
              </w:object>
            </w:r>
            <w:r>
              <w:t xml:space="preserve"> </w:t>
            </w:r>
            <w:r>
              <w:sym w:font="Symbol" w:char="F0B4"/>
            </w:r>
            <w:r>
              <w:t xml:space="preserve"> </w:t>
            </w:r>
            <w:r w:rsidRPr="009762AD">
              <w:rPr>
                <w:position w:val="-24"/>
              </w:rPr>
              <w:object w:dxaOrig="1040" w:dyaOrig="620" w14:anchorId="585D24AD">
                <v:shape id="_x0000_i1070" type="#_x0000_t75" style="width:51.5pt;height:31pt" o:ole="">
                  <v:imagedata r:id="rId87" o:title=""/>
                </v:shape>
                <o:OLEObject Type="Embed" ProgID="Equation.3" ShapeID="_x0000_i1070" DrawAspect="Content" ObjectID="_1748682528" r:id="rId88"/>
              </w:object>
            </w:r>
          </w:p>
        </w:tc>
        <w:tc>
          <w:tcPr>
            <w:tcW w:w="893" w:type="dxa"/>
          </w:tcPr>
          <w:p w14:paraId="0225E023" w14:textId="77777777" w:rsidR="001148C7" w:rsidRDefault="001148C7" w:rsidP="00687CD8">
            <w:pPr>
              <w:spacing w:before="120" w:after="120"/>
              <w:jc w:val="center"/>
            </w:pPr>
            <w:r>
              <w:t>P1</w:t>
            </w:r>
          </w:p>
        </w:tc>
        <w:tc>
          <w:tcPr>
            <w:tcW w:w="4273" w:type="dxa"/>
          </w:tcPr>
          <w:p w14:paraId="0214599D" w14:textId="77777777" w:rsidR="001148C7" w:rsidRDefault="001148C7" w:rsidP="00687CD8">
            <w:pPr>
              <w:spacing w:before="120" w:after="120"/>
            </w:pPr>
            <w:r>
              <w:t>This mark is given for a start to the process to find each of the probabilities of taking two counters of the same colour</w:t>
            </w:r>
          </w:p>
        </w:tc>
      </w:tr>
      <w:tr w:rsidR="001148C7" w:rsidRPr="00B96873" w14:paraId="44C281F6" w14:textId="77777777" w:rsidTr="00CC0164">
        <w:trPr>
          <w:trHeight w:val="70"/>
        </w:trPr>
        <w:tc>
          <w:tcPr>
            <w:tcW w:w="851" w:type="dxa"/>
            <w:vMerge/>
          </w:tcPr>
          <w:p w14:paraId="65414C85" w14:textId="77777777" w:rsidR="001148C7" w:rsidRDefault="001148C7" w:rsidP="00687CD8">
            <w:pPr>
              <w:spacing w:before="120" w:after="120"/>
              <w:jc w:val="center"/>
            </w:pPr>
          </w:p>
        </w:tc>
        <w:tc>
          <w:tcPr>
            <w:tcW w:w="4403" w:type="dxa"/>
          </w:tcPr>
          <w:p w14:paraId="15216CED" w14:textId="77777777" w:rsidR="001148C7" w:rsidRDefault="001148C7" w:rsidP="00CF0299">
            <w:pPr>
              <w:spacing w:before="120" w:after="120"/>
            </w:pPr>
            <w:r>
              <w:t xml:space="preserve">Pink: </w:t>
            </w:r>
            <w:r w:rsidRPr="00CF0299">
              <w:rPr>
                <w:position w:val="-28"/>
              </w:rPr>
              <w:object w:dxaOrig="1040" w:dyaOrig="660" w14:anchorId="0854ED1F">
                <v:shape id="_x0000_i1071" type="#_x0000_t75" style="width:51.5pt;height:33pt" o:ole="">
                  <v:imagedata r:id="rId89" o:title=""/>
                </v:shape>
                <o:OLEObject Type="Embed" ProgID="Equation.3" ShapeID="_x0000_i1071" DrawAspect="Content" ObjectID="_1748682529" r:id="rId90"/>
              </w:object>
            </w:r>
            <w:r>
              <w:t xml:space="preserve"> = </w:t>
            </w:r>
            <w:r w:rsidRPr="00CF0299">
              <w:rPr>
                <w:position w:val="-24"/>
              </w:rPr>
              <w:object w:dxaOrig="940" w:dyaOrig="660" w14:anchorId="3D1983CC">
                <v:shape id="_x0000_i1072" type="#_x0000_t75" style="width:47pt;height:33pt" o:ole="">
                  <v:imagedata r:id="rId91" o:title=""/>
                </v:shape>
                <o:OLEObject Type="Embed" ProgID="Equation.3" ShapeID="_x0000_i1072" DrawAspect="Content" ObjectID="_1748682530" r:id="rId92"/>
              </w:object>
            </w:r>
          </w:p>
          <w:p w14:paraId="3E5C7513" w14:textId="77777777" w:rsidR="001148C7" w:rsidRDefault="001148C7" w:rsidP="00CF0299">
            <w:pPr>
              <w:spacing w:before="120" w:after="120"/>
            </w:pPr>
            <w:r>
              <w:t xml:space="preserve">Blue: </w:t>
            </w:r>
            <w:r w:rsidRPr="00CF0299">
              <w:rPr>
                <w:position w:val="-28"/>
              </w:rPr>
              <w:object w:dxaOrig="1040" w:dyaOrig="660" w14:anchorId="16E1F22B">
                <v:shape id="_x0000_i1073" type="#_x0000_t75" style="width:51.5pt;height:33pt" o:ole="">
                  <v:imagedata r:id="rId93" o:title=""/>
                </v:shape>
                <o:OLEObject Type="Embed" ProgID="Equation.3" ShapeID="_x0000_i1073" DrawAspect="Content" ObjectID="_1748682531" r:id="rId94"/>
              </w:object>
            </w:r>
            <w:r>
              <w:t xml:space="preserve"> = </w:t>
            </w:r>
            <w:r w:rsidRPr="00CF0299">
              <w:rPr>
                <w:position w:val="-24"/>
              </w:rPr>
              <w:object w:dxaOrig="940" w:dyaOrig="620" w14:anchorId="751412EA">
                <v:shape id="_x0000_i1074" type="#_x0000_t75" style="width:47pt;height:31pt" o:ole="">
                  <v:imagedata r:id="rId95" o:title=""/>
                </v:shape>
                <o:OLEObject Type="Embed" ProgID="Equation.3" ShapeID="_x0000_i1074" DrawAspect="Content" ObjectID="_1748682532" r:id="rId96"/>
              </w:object>
            </w:r>
          </w:p>
          <w:p w14:paraId="7C041D7C" w14:textId="77777777" w:rsidR="001148C7" w:rsidRPr="009762AD" w:rsidRDefault="001148C7" w:rsidP="00FE26F9">
            <w:pPr>
              <w:spacing w:before="120" w:after="120"/>
            </w:pPr>
            <w:r>
              <w:t xml:space="preserve">Green: </w:t>
            </w:r>
            <w:r w:rsidRPr="00CF0299">
              <w:rPr>
                <w:position w:val="-28"/>
              </w:rPr>
              <w:object w:dxaOrig="1620" w:dyaOrig="660" w14:anchorId="1E269D29">
                <v:shape id="_x0000_i1075" type="#_x0000_t75" style="width:81pt;height:33pt" o:ole="">
                  <v:imagedata r:id="rId97" o:title=""/>
                </v:shape>
                <o:OLEObject Type="Embed" ProgID="Equation.3" ShapeID="_x0000_i1075" DrawAspect="Content" ObjectID="_1748682533" r:id="rId98"/>
              </w:object>
            </w:r>
            <w:r>
              <w:t xml:space="preserve"> = </w:t>
            </w:r>
            <w:r w:rsidRPr="00256AD0">
              <w:rPr>
                <w:position w:val="-26"/>
              </w:rPr>
              <w:object w:dxaOrig="1560" w:dyaOrig="680" w14:anchorId="4A67F500">
                <v:shape id="_x0000_i1076" type="#_x0000_t75" style="width:78pt;height:34pt" o:ole="">
                  <v:imagedata r:id="rId99" o:title=""/>
                </v:shape>
                <o:OLEObject Type="Embed" ProgID="Equation.3" ShapeID="_x0000_i1076" DrawAspect="Content" ObjectID="_1748682534" r:id="rId100"/>
              </w:object>
            </w:r>
          </w:p>
        </w:tc>
        <w:tc>
          <w:tcPr>
            <w:tcW w:w="893" w:type="dxa"/>
          </w:tcPr>
          <w:p w14:paraId="44EC181B" w14:textId="77777777" w:rsidR="001148C7" w:rsidRDefault="001148C7" w:rsidP="00687CD8">
            <w:pPr>
              <w:spacing w:before="120" w:after="120"/>
              <w:jc w:val="center"/>
            </w:pPr>
            <w:r>
              <w:t>P1</w:t>
            </w:r>
          </w:p>
        </w:tc>
        <w:tc>
          <w:tcPr>
            <w:tcW w:w="4273" w:type="dxa"/>
          </w:tcPr>
          <w:p w14:paraId="3065999A" w14:textId="77777777" w:rsidR="001148C7" w:rsidRDefault="001148C7" w:rsidP="00FE26F9">
            <w:pPr>
              <w:spacing w:before="120" w:after="120"/>
            </w:pPr>
            <w:r>
              <w:t>This mark is given for a full process to find each of the probabilities of taking two counters of the same colour</w:t>
            </w:r>
          </w:p>
        </w:tc>
      </w:tr>
      <w:tr w:rsidR="001148C7" w:rsidRPr="00B96873" w14:paraId="0B4098E7" w14:textId="77777777" w:rsidTr="00CC0164">
        <w:trPr>
          <w:trHeight w:val="70"/>
        </w:trPr>
        <w:tc>
          <w:tcPr>
            <w:tcW w:w="851" w:type="dxa"/>
            <w:vMerge/>
          </w:tcPr>
          <w:p w14:paraId="75008C1C" w14:textId="77777777" w:rsidR="001148C7" w:rsidRDefault="001148C7" w:rsidP="00687CD8">
            <w:pPr>
              <w:spacing w:before="120" w:after="120"/>
              <w:jc w:val="center"/>
            </w:pPr>
          </w:p>
        </w:tc>
        <w:tc>
          <w:tcPr>
            <w:tcW w:w="4403" w:type="dxa"/>
          </w:tcPr>
          <w:p w14:paraId="310C14E5" w14:textId="77777777" w:rsidR="001148C7" w:rsidRPr="00BC66F6" w:rsidRDefault="001148C7" w:rsidP="00DA3B83">
            <w:pPr>
              <w:spacing w:before="120" w:after="120"/>
            </w:pPr>
            <w:r w:rsidRPr="00CF0299">
              <w:rPr>
                <w:position w:val="-24"/>
              </w:rPr>
              <w:object w:dxaOrig="940" w:dyaOrig="660" w14:anchorId="112EE94E">
                <v:shape id="_x0000_i1077" type="#_x0000_t75" style="width:47pt;height:33pt" o:ole="">
                  <v:imagedata r:id="rId91" o:title=""/>
                </v:shape>
                <o:OLEObject Type="Embed" ProgID="Equation.3" ShapeID="_x0000_i1077" DrawAspect="Content" ObjectID="_1748682535" r:id="rId101"/>
              </w:object>
            </w:r>
            <w:r>
              <w:t xml:space="preserve"> + </w:t>
            </w:r>
            <w:r w:rsidRPr="00CF0299">
              <w:rPr>
                <w:position w:val="-24"/>
              </w:rPr>
              <w:object w:dxaOrig="940" w:dyaOrig="620" w14:anchorId="4FB902D1">
                <v:shape id="_x0000_i1078" type="#_x0000_t75" style="width:47pt;height:31pt" o:ole="">
                  <v:imagedata r:id="rId95" o:title=""/>
                </v:shape>
                <o:OLEObject Type="Embed" ProgID="Equation.3" ShapeID="_x0000_i1078" DrawAspect="Content" ObjectID="_1748682536" r:id="rId102"/>
              </w:object>
            </w:r>
            <w:r>
              <w:t xml:space="preserve"> + </w:t>
            </w:r>
            <w:r w:rsidRPr="00256AD0">
              <w:rPr>
                <w:position w:val="-26"/>
              </w:rPr>
              <w:object w:dxaOrig="1560" w:dyaOrig="680" w14:anchorId="07ADEF96">
                <v:shape id="_x0000_i1079" type="#_x0000_t75" style="width:78pt;height:34pt" o:ole="">
                  <v:imagedata r:id="rId103" o:title=""/>
                </v:shape>
                <o:OLEObject Type="Embed" ProgID="Equation.3" ShapeID="_x0000_i1079" DrawAspect="Content" ObjectID="_1748682537" r:id="rId104"/>
              </w:object>
            </w:r>
          </w:p>
        </w:tc>
        <w:tc>
          <w:tcPr>
            <w:tcW w:w="893" w:type="dxa"/>
          </w:tcPr>
          <w:p w14:paraId="378A5F72" w14:textId="77777777" w:rsidR="001148C7" w:rsidRDefault="001148C7" w:rsidP="00687CD8">
            <w:pPr>
              <w:spacing w:before="120" w:after="120"/>
              <w:jc w:val="center"/>
            </w:pPr>
            <w:r>
              <w:t>P1</w:t>
            </w:r>
          </w:p>
        </w:tc>
        <w:tc>
          <w:tcPr>
            <w:tcW w:w="4273" w:type="dxa"/>
          </w:tcPr>
          <w:p w14:paraId="527C727A" w14:textId="77777777" w:rsidR="001148C7" w:rsidRPr="00CC0164" w:rsidRDefault="001148C7" w:rsidP="00687CD8">
            <w:pPr>
              <w:spacing w:before="120" w:after="120"/>
              <w:rPr>
                <w:i/>
                <w:iCs/>
              </w:rPr>
            </w:pPr>
            <w:r>
              <w:t>This mark is given for a process to add probabilities</w:t>
            </w:r>
          </w:p>
        </w:tc>
      </w:tr>
      <w:tr w:rsidR="001148C7" w:rsidRPr="00B96873" w14:paraId="6FD800CC" w14:textId="77777777" w:rsidTr="00CC0164">
        <w:trPr>
          <w:trHeight w:val="246"/>
        </w:trPr>
        <w:tc>
          <w:tcPr>
            <w:tcW w:w="851" w:type="dxa"/>
            <w:vMerge/>
          </w:tcPr>
          <w:p w14:paraId="48367C95" w14:textId="77777777" w:rsidR="001148C7" w:rsidRPr="00B96873" w:rsidRDefault="001148C7" w:rsidP="00687CD8">
            <w:pPr>
              <w:spacing w:before="120" w:after="120"/>
              <w:jc w:val="center"/>
            </w:pPr>
          </w:p>
        </w:tc>
        <w:tc>
          <w:tcPr>
            <w:tcW w:w="4403" w:type="dxa"/>
          </w:tcPr>
          <w:p w14:paraId="6D562F7A" w14:textId="3F87AE46" w:rsidR="001148C7" w:rsidRPr="00482BE8" w:rsidRDefault="0068502D" w:rsidP="00DA3B83">
            <w:pPr>
              <w:spacing w:before="120" w:after="120"/>
            </w:pPr>
            <w:r w:rsidRPr="0068502D">
              <w:rPr>
                <w:position w:val="-42"/>
              </w:rPr>
              <w:object w:dxaOrig="1460" w:dyaOrig="960" w14:anchorId="36CCF0EF">
                <v:shape id="_x0000_i1082" type="#_x0000_t75" style="width:1in;height:48pt" o:ole="">
                  <v:imagedata r:id="rId105" o:title=""/>
                </v:shape>
                <o:OLEObject Type="Embed" ProgID="Equation.DSMT4" ShapeID="_x0000_i1082" DrawAspect="Content" ObjectID="_1748682538" r:id="rId106"/>
              </w:object>
            </w:r>
          </w:p>
        </w:tc>
        <w:tc>
          <w:tcPr>
            <w:tcW w:w="893" w:type="dxa"/>
          </w:tcPr>
          <w:p w14:paraId="1E6842E0" w14:textId="77777777" w:rsidR="001148C7" w:rsidRPr="00B96873" w:rsidRDefault="001148C7" w:rsidP="00687CD8">
            <w:pPr>
              <w:spacing w:before="120" w:after="120"/>
              <w:jc w:val="center"/>
            </w:pPr>
            <w:r>
              <w:t>A1</w:t>
            </w:r>
          </w:p>
        </w:tc>
        <w:tc>
          <w:tcPr>
            <w:tcW w:w="4273" w:type="dxa"/>
          </w:tcPr>
          <w:p w14:paraId="20DA400D" w14:textId="77777777" w:rsidR="001148C7" w:rsidRPr="00B96873" w:rsidRDefault="001148C7" w:rsidP="00687CD8">
            <w:pPr>
              <w:spacing w:before="120" w:after="120"/>
            </w:pPr>
            <w:r>
              <w:t>This mark is given for a correct answer in the form required, following correct working</w:t>
            </w:r>
          </w:p>
        </w:tc>
      </w:tr>
    </w:tbl>
    <w:p w14:paraId="4CA3764A" w14:textId="77777777" w:rsidR="001148C7" w:rsidRDefault="001148C7" w:rsidP="00A1006D"/>
    <w:sectPr w:rsidR="001148C7" w:rsidSect="00771CA1">
      <w:footerReference w:type="even" r:id="rId107"/>
      <w:footerReference w:type="default" r:id="rId108"/>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7683" w14:textId="77777777" w:rsidR="001148C7" w:rsidRDefault="001148C7">
      <w:r>
        <w:separator/>
      </w:r>
    </w:p>
  </w:endnote>
  <w:endnote w:type="continuationSeparator" w:id="0">
    <w:p w14:paraId="17941394" w14:textId="77777777" w:rsidR="001148C7" w:rsidRDefault="0011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030" w14:textId="77777777" w:rsidR="001148C7" w:rsidRDefault="001148C7"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075E2A" w14:textId="77777777" w:rsidR="001148C7" w:rsidRDefault="0011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CFC1" w14:textId="77777777" w:rsidR="001148C7" w:rsidRDefault="001148C7" w:rsidP="005071E7">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3H student-friendly mark </w:t>
    </w:r>
    <w:r w:rsidRPr="001010D2">
      <w:rPr>
        <w:sz w:val="16"/>
        <w:szCs w:val="16"/>
      </w:rPr>
      <w:t>scheme</w:t>
    </w:r>
    <w:r>
      <w:rPr>
        <w:sz w:val="16"/>
        <w:szCs w:val="16"/>
      </w:rPr>
      <w:t xml:space="preserve"> (Version 1.0)</w:t>
    </w:r>
  </w:p>
  <w:p w14:paraId="307BF881" w14:textId="77777777" w:rsidR="001148C7" w:rsidRDefault="001148C7"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EF93B17" w14:textId="77777777" w:rsidR="001148C7" w:rsidRDefault="001148C7"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D770" w14:textId="77777777" w:rsidR="001148C7" w:rsidRDefault="001148C7">
      <w:r>
        <w:separator/>
      </w:r>
    </w:p>
  </w:footnote>
  <w:footnote w:type="continuationSeparator" w:id="0">
    <w:p w14:paraId="3B8CF521" w14:textId="77777777" w:rsidR="001148C7" w:rsidRDefault="0011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6747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4960"/>
    <w:rsid w:val="00001385"/>
    <w:rsid w:val="00002AA8"/>
    <w:rsid w:val="00003060"/>
    <w:rsid w:val="00013348"/>
    <w:rsid w:val="000135C4"/>
    <w:rsid w:val="00013618"/>
    <w:rsid w:val="00013C9D"/>
    <w:rsid w:val="0002240F"/>
    <w:rsid w:val="00022BC2"/>
    <w:rsid w:val="00025AB9"/>
    <w:rsid w:val="00027609"/>
    <w:rsid w:val="00030BA2"/>
    <w:rsid w:val="000345EA"/>
    <w:rsid w:val="000379EC"/>
    <w:rsid w:val="00040120"/>
    <w:rsid w:val="00041561"/>
    <w:rsid w:val="0004245D"/>
    <w:rsid w:val="000457A0"/>
    <w:rsid w:val="0005022B"/>
    <w:rsid w:val="000530BE"/>
    <w:rsid w:val="00056AB7"/>
    <w:rsid w:val="0006227C"/>
    <w:rsid w:val="00062FB7"/>
    <w:rsid w:val="00071535"/>
    <w:rsid w:val="000743A2"/>
    <w:rsid w:val="000830B2"/>
    <w:rsid w:val="00090FFE"/>
    <w:rsid w:val="000922F8"/>
    <w:rsid w:val="00093D33"/>
    <w:rsid w:val="000A4DAF"/>
    <w:rsid w:val="000B40C5"/>
    <w:rsid w:val="000B4122"/>
    <w:rsid w:val="000B5277"/>
    <w:rsid w:val="000B6423"/>
    <w:rsid w:val="000B77CD"/>
    <w:rsid w:val="000C24DF"/>
    <w:rsid w:val="000C4A90"/>
    <w:rsid w:val="000C78E9"/>
    <w:rsid w:val="000C7980"/>
    <w:rsid w:val="000D1A49"/>
    <w:rsid w:val="000D5B60"/>
    <w:rsid w:val="000E02F2"/>
    <w:rsid w:val="000E79E9"/>
    <w:rsid w:val="000F0303"/>
    <w:rsid w:val="000F145F"/>
    <w:rsid w:val="000F14B1"/>
    <w:rsid w:val="000F1987"/>
    <w:rsid w:val="000F3A78"/>
    <w:rsid w:val="000F40F6"/>
    <w:rsid w:val="001010D2"/>
    <w:rsid w:val="00104A6C"/>
    <w:rsid w:val="0011168B"/>
    <w:rsid w:val="001123D2"/>
    <w:rsid w:val="001148C7"/>
    <w:rsid w:val="0011532A"/>
    <w:rsid w:val="0012035C"/>
    <w:rsid w:val="00124FD8"/>
    <w:rsid w:val="0012519E"/>
    <w:rsid w:val="00131E19"/>
    <w:rsid w:val="001367B3"/>
    <w:rsid w:val="00142008"/>
    <w:rsid w:val="00146E2A"/>
    <w:rsid w:val="00150FDE"/>
    <w:rsid w:val="001543E7"/>
    <w:rsid w:val="001544B1"/>
    <w:rsid w:val="0016136E"/>
    <w:rsid w:val="00166904"/>
    <w:rsid w:val="00167B9A"/>
    <w:rsid w:val="00170A2A"/>
    <w:rsid w:val="00170B7A"/>
    <w:rsid w:val="00171316"/>
    <w:rsid w:val="001778ED"/>
    <w:rsid w:val="00180014"/>
    <w:rsid w:val="0019408F"/>
    <w:rsid w:val="00196266"/>
    <w:rsid w:val="00196505"/>
    <w:rsid w:val="00196B6C"/>
    <w:rsid w:val="001A17A7"/>
    <w:rsid w:val="001A2D3E"/>
    <w:rsid w:val="001A4246"/>
    <w:rsid w:val="001A6135"/>
    <w:rsid w:val="001A65FB"/>
    <w:rsid w:val="001A6826"/>
    <w:rsid w:val="001A7EA0"/>
    <w:rsid w:val="001B0635"/>
    <w:rsid w:val="001B3805"/>
    <w:rsid w:val="001C5943"/>
    <w:rsid w:val="001D7998"/>
    <w:rsid w:val="001E08C7"/>
    <w:rsid w:val="001E2800"/>
    <w:rsid w:val="001F0BDC"/>
    <w:rsid w:val="001F6B6D"/>
    <w:rsid w:val="0020563C"/>
    <w:rsid w:val="00206EA3"/>
    <w:rsid w:val="00211AC5"/>
    <w:rsid w:val="00213C85"/>
    <w:rsid w:val="00223BD7"/>
    <w:rsid w:val="00224327"/>
    <w:rsid w:val="002246F4"/>
    <w:rsid w:val="00224960"/>
    <w:rsid w:val="002337EE"/>
    <w:rsid w:val="00241DD1"/>
    <w:rsid w:val="00245AAB"/>
    <w:rsid w:val="00252015"/>
    <w:rsid w:val="00253A89"/>
    <w:rsid w:val="0025508A"/>
    <w:rsid w:val="00256AD0"/>
    <w:rsid w:val="00257553"/>
    <w:rsid w:val="00257FBF"/>
    <w:rsid w:val="002605A5"/>
    <w:rsid w:val="002619D5"/>
    <w:rsid w:val="00262429"/>
    <w:rsid w:val="002649D9"/>
    <w:rsid w:val="00267C4E"/>
    <w:rsid w:val="00283500"/>
    <w:rsid w:val="00284A2A"/>
    <w:rsid w:val="00284E9D"/>
    <w:rsid w:val="002922C4"/>
    <w:rsid w:val="0029337E"/>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1DD3"/>
    <w:rsid w:val="002E2FFB"/>
    <w:rsid w:val="002E5DD7"/>
    <w:rsid w:val="002F2B9C"/>
    <w:rsid w:val="00307B6A"/>
    <w:rsid w:val="003122D9"/>
    <w:rsid w:val="003147A1"/>
    <w:rsid w:val="00317FE9"/>
    <w:rsid w:val="00320132"/>
    <w:rsid w:val="0032099C"/>
    <w:rsid w:val="00321F7F"/>
    <w:rsid w:val="00322CC4"/>
    <w:rsid w:val="0033125E"/>
    <w:rsid w:val="003318FB"/>
    <w:rsid w:val="003358B2"/>
    <w:rsid w:val="00335E2C"/>
    <w:rsid w:val="00336887"/>
    <w:rsid w:val="00336EEE"/>
    <w:rsid w:val="003413FC"/>
    <w:rsid w:val="0034675F"/>
    <w:rsid w:val="00347ABD"/>
    <w:rsid w:val="0035093D"/>
    <w:rsid w:val="003627C6"/>
    <w:rsid w:val="00362DE6"/>
    <w:rsid w:val="00363F1C"/>
    <w:rsid w:val="00364637"/>
    <w:rsid w:val="00364D8D"/>
    <w:rsid w:val="003754B4"/>
    <w:rsid w:val="0037708B"/>
    <w:rsid w:val="00381E67"/>
    <w:rsid w:val="00383F4F"/>
    <w:rsid w:val="0039186C"/>
    <w:rsid w:val="00391AFC"/>
    <w:rsid w:val="00391C4E"/>
    <w:rsid w:val="00394110"/>
    <w:rsid w:val="003B19CC"/>
    <w:rsid w:val="003B62CF"/>
    <w:rsid w:val="003B6422"/>
    <w:rsid w:val="003C19CB"/>
    <w:rsid w:val="003C203C"/>
    <w:rsid w:val="003D1230"/>
    <w:rsid w:val="003D2011"/>
    <w:rsid w:val="003D604E"/>
    <w:rsid w:val="003D6CD5"/>
    <w:rsid w:val="003D7A39"/>
    <w:rsid w:val="003E0BBF"/>
    <w:rsid w:val="003E4A99"/>
    <w:rsid w:val="003E4F81"/>
    <w:rsid w:val="003F16EB"/>
    <w:rsid w:val="003F632F"/>
    <w:rsid w:val="003F6C34"/>
    <w:rsid w:val="003F7354"/>
    <w:rsid w:val="004007BD"/>
    <w:rsid w:val="00401A2D"/>
    <w:rsid w:val="004029F1"/>
    <w:rsid w:val="00402E2B"/>
    <w:rsid w:val="004173E0"/>
    <w:rsid w:val="004216BE"/>
    <w:rsid w:val="00421FED"/>
    <w:rsid w:val="00423074"/>
    <w:rsid w:val="0042341A"/>
    <w:rsid w:val="0042587D"/>
    <w:rsid w:val="00431407"/>
    <w:rsid w:val="004333A4"/>
    <w:rsid w:val="00434EBE"/>
    <w:rsid w:val="00437246"/>
    <w:rsid w:val="00441CE8"/>
    <w:rsid w:val="004422D4"/>
    <w:rsid w:val="00442D2E"/>
    <w:rsid w:val="0044541B"/>
    <w:rsid w:val="00450F57"/>
    <w:rsid w:val="0045144E"/>
    <w:rsid w:val="00451CD4"/>
    <w:rsid w:val="004532E6"/>
    <w:rsid w:val="00454625"/>
    <w:rsid w:val="00455270"/>
    <w:rsid w:val="004567D6"/>
    <w:rsid w:val="004613F0"/>
    <w:rsid w:val="00463005"/>
    <w:rsid w:val="00463786"/>
    <w:rsid w:val="00465EBA"/>
    <w:rsid w:val="004661C6"/>
    <w:rsid w:val="00470AD1"/>
    <w:rsid w:val="00474078"/>
    <w:rsid w:val="00480506"/>
    <w:rsid w:val="00480E70"/>
    <w:rsid w:val="00482BE8"/>
    <w:rsid w:val="00483F84"/>
    <w:rsid w:val="00491320"/>
    <w:rsid w:val="004934C3"/>
    <w:rsid w:val="004A0D41"/>
    <w:rsid w:val="004A2B95"/>
    <w:rsid w:val="004A5F03"/>
    <w:rsid w:val="004A65A8"/>
    <w:rsid w:val="004A6728"/>
    <w:rsid w:val="004B0B1B"/>
    <w:rsid w:val="004B1018"/>
    <w:rsid w:val="004B5D9F"/>
    <w:rsid w:val="004C3CA4"/>
    <w:rsid w:val="004D62E8"/>
    <w:rsid w:val="004E17BE"/>
    <w:rsid w:val="004E1A7A"/>
    <w:rsid w:val="004E2E1D"/>
    <w:rsid w:val="004F1198"/>
    <w:rsid w:val="004F43A7"/>
    <w:rsid w:val="004F48E9"/>
    <w:rsid w:val="004F5F18"/>
    <w:rsid w:val="00500B77"/>
    <w:rsid w:val="00501675"/>
    <w:rsid w:val="005018B0"/>
    <w:rsid w:val="00504968"/>
    <w:rsid w:val="00505C5D"/>
    <w:rsid w:val="005071E7"/>
    <w:rsid w:val="00507AB8"/>
    <w:rsid w:val="00507F52"/>
    <w:rsid w:val="0051200B"/>
    <w:rsid w:val="00512049"/>
    <w:rsid w:val="00512158"/>
    <w:rsid w:val="005122F4"/>
    <w:rsid w:val="005125E0"/>
    <w:rsid w:val="005133C1"/>
    <w:rsid w:val="0051686F"/>
    <w:rsid w:val="005221E3"/>
    <w:rsid w:val="005263DF"/>
    <w:rsid w:val="00530307"/>
    <w:rsid w:val="005402FC"/>
    <w:rsid w:val="00545C3D"/>
    <w:rsid w:val="0055000A"/>
    <w:rsid w:val="00553573"/>
    <w:rsid w:val="00554641"/>
    <w:rsid w:val="005550D9"/>
    <w:rsid w:val="00560004"/>
    <w:rsid w:val="0056232A"/>
    <w:rsid w:val="005723BA"/>
    <w:rsid w:val="0057422A"/>
    <w:rsid w:val="00574E39"/>
    <w:rsid w:val="00575EBD"/>
    <w:rsid w:val="005772ED"/>
    <w:rsid w:val="0057763A"/>
    <w:rsid w:val="00585300"/>
    <w:rsid w:val="00587039"/>
    <w:rsid w:val="00590323"/>
    <w:rsid w:val="00591407"/>
    <w:rsid w:val="00591F9B"/>
    <w:rsid w:val="00595690"/>
    <w:rsid w:val="00595EF9"/>
    <w:rsid w:val="005A12CB"/>
    <w:rsid w:val="005A13A4"/>
    <w:rsid w:val="005A46C4"/>
    <w:rsid w:val="005A6211"/>
    <w:rsid w:val="005A6978"/>
    <w:rsid w:val="005B1228"/>
    <w:rsid w:val="005B4E2A"/>
    <w:rsid w:val="005B7CC4"/>
    <w:rsid w:val="005C1548"/>
    <w:rsid w:val="005C19F1"/>
    <w:rsid w:val="005C7A1F"/>
    <w:rsid w:val="005D2E0B"/>
    <w:rsid w:val="005D342B"/>
    <w:rsid w:val="005D46B0"/>
    <w:rsid w:val="005D5563"/>
    <w:rsid w:val="005D5E6E"/>
    <w:rsid w:val="005E1FD0"/>
    <w:rsid w:val="005E63F0"/>
    <w:rsid w:val="005E7A0F"/>
    <w:rsid w:val="005F78CB"/>
    <w:rsid w:val="00604221"/>
    <w:rsid w:val="00606543"/>
    <w:rsid w:val="006120F7"/>
    <w:rsid w:val="00614F5E"/>
    <w:rsid w:val="00620B89"/>
    <w:rsid w:val="006224CD"/>
    <w:rsid w:val="00623E54"/>
    <w:rsid w:val="006320E9"/>
    <w:rsid w:val="00633588"/>
    <w:rsid w:val="006336C9"/>
    <w:rsid w:val="00634109"/>
    <w:rsid w:val="00634767"/>
    <w:rsid w:val="00635E8F"/>
    <w:rsid w:val="00637B1B"/>
    <w:rsid w:val="00641506"/>
    <w:rsid w:val="006463B1"/>
    <w:rsid w:val="00646438"/>
    <w:rsid w:val="006471B7"/>
    <w:rsid w:val="00651CEA"/>
    <w:rsid w:val="00652005"/>
    <w:rsid w:val="00652042"/>
    <w:rsid w:val="006527B5"/>
    <w:rsid w:val="006528A9"/>
    <w:rsid w:val="00653504"/>
    <w:rsid w:val="0065738B"/>
    <w:rsid w:val="006622E6"/>
    <w:rsid w:val="00662394"/>
    <w:rsid w:val="00665447"/>
    <w:rsid w:val="0066783F"/>
    <w:rsid w:val="00671CB1"/>
    <w:rsid w:val="00672A22"/>
    <w:rsid w:val="0067356D"/>
    <w:rsid w:val="0068028E"/>
    <w:rsid w:val="00681A10"/>
    <w:rsid w:val="00681B09"/>
    <w:rsid w:val="0068502D"/>
    <w:rsid w:val="00686BD0"/>
    <w:rsid w:val="00687CD8"/>
    <w:rsid w:val="00690AD9"/>
    <w:rsid w:val="00692167"/>
    <w:rsid w:val="00692367"/>
    <w:rsid w:val="0069427D"/>
    <w:rsid w:val="006A0D02"/>
    <w:rsid w:val="006A190C"/>
    <w:rsid w:val="006A39E4"/>
    <w:rsid w:val="006A3DC7"/>
    <w:rsid w:val="006A4E49"/>
    <w:rsid w:val="006B13BD"/>
    <w:rsid w:val="006B27DF"/>
    <w:rsid w:val="006B52D3"/>
    <w:rsid w:val="006B76FA"/>
    <w:rsid w:val="006C2273"/>
    <w:rsid w:val="006C2C7F"/>
    <w:rsid w:val="006C4B91"/>
    <w:rsid w:val="006C523B"/>
    <w:rsid w:val="006D0855"/>
    <w:rsid w:val="006D1F93"/>
    <w:rsid w:val="006D74CE"/>
    <w:rsid w:val="006E4D66"/>
    <w:rsid w:val="006E6831"/>
    <w:rsid w:val="006F6455"/>
    <w:rsid w:val="007009BC"/>
    <w:rsid w:val="00700A45"/>
    <w:rsid w:val="00702297"/>
    <w:rsid w:val="00704E3D"/>
    <w:rsid w:val="00714ABD"/>
    <w:rsid w:val="00717435"/>
    <w:rsid w:val="00722B98"/>
    <w:rsid w:val="00727EF2"/>
    <w:rsid w:val="007306EB"/>
    <w:rsid w:val="007355AF"/>
    <w:rsid w:val="007368EF"/>
    <w:rsid w:val="007369F6"/>
    <w:rsid w:val="007410EF"/>
    <w:rsid w:val="00741694"/>
    <w:rsid w:val="00741DA6"/>
    <w:rsid w:val="00742F99"/>
    <w:rsid w:val="00744F06"/>
    <w:rsid w:val="00747B8B"/>
    <w:rsid w:val="00750A84"/>
    <w:rsid w:val="007559B4"/>
    <w:rsid w:val="007657CD"/>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B1133"/>
    <w:rsid w:val="007C3B84"/>
    <w:rsid w:val="007D377E"/>
    <w:rsid w:val="007D750C"/>
    <w:rsid w:val="007E244E"/>
    <w:rsid w:val="007F3426"/>
    <w:rsid w:val="007F45AA"/>
    <w:rsid w:val="007F7D17"/>
    <w:rsid w:val="008014A6"/>
    <w:rsid w:val="0080363F"/>
    <w:rsid w:val="00804FD1"/>
    <w:rsid w:val="008061F4"/>
    <w:rsid w:val="0081191E"/>
    <w:rsid w:val="0081358A"/>
    <w:rsid w:val="00813797"/>
    <w:rsid w:val="00813902"/>
    <w:rsid w:val="00824A41"/>
    <w:rsid w:val="00833864"/>
    <w:rsid w:val="00836777"/>
    <w:rsid w:val="00836E3C"/>
    <w:rsid w:val="0084126E"/>
    <w:rsid w:val="00846EEB"/>
    <w:rsid w:val="00850F89"/>
    <w:rsid w:val="00860943"/>
    <w:rsid w:val="00863870"/>
    <w:rsid w:val="00864A8C"/>
    <w:rsid w:val="00865E99"/>
    <w:rsid w:val="0087089E"/>
    <w:rsid w:val="008717AB"/>
    <w:rsid w:val="00872B6A"/>
    <w:rsid w:val="0087620F"/>
    <w:rsid w:val="0088066B"/>
    <w:rsid w:val="00880C23"/>
    <w:rsid w:val="008831F7"/>
    <w:rsid w:val="008967CC"/>
    <w:rsid w:val="008970ED"/>
    <w:rsid w:val="008A38C7"/>
    <w:rsid w:val="008A45A5"/>
    <w:rsid w:val="008C26B3"/>
    <w:rsid w:val="008C495D"/>
    <w:rsid w:val="008D4EC0"/>
    <w:rsid w:val="008E28CA"/>
    <w:rsid w:val="008E52AF"/>
    <w:rsid w:val="008F5DA2"/>
    <w:rsid w:val="008F69F6"/>
    <w:rsid w:val="008F6D84"/>
    <w:rsid w:val="008F73F5"/>
    <w:rsid w:val="00900679"/>
    <w:rsid w:val="00901732"/>
    <w:rsid w:val="00901AAC"/>
    <w:rsid w:val="009028D4"/>
    <w:rsid w:val="0090752B"/>
    <w:rsid w:val="00910A17"/>
    <w:rsid w:val="00910CD8"/>
    <w:rsid w:val="0091221C"/>
    <w:rsid w:val="00922218"/>
    <w:rsid w:val="00923ECC"/>
    <w:rsid w:val="0092794A"/>
    <w:rsid w:val="009300DA"/>
    <w:rsid w:val="009311DE"/>
    <w:rsid w:val="00935563"/>
    <w:rsid w:val="009371DB"/>
    <w:rsid w:val="00937698"/>
    <w:rsid w:val="0093787D"/>
    <w:rsid w:val="00937C5A"/>
    <w:rsid w:val="0094572E"/>
    <w:rsid w:val="00946D58"/>
    <w:rsid w:val="00956160"/>
    <w:rsid w:val="00967B80"/>
    <w:rsid w:val="00967F5D"/>
    <w:rsid w:val="00974F59"/>
    <w:rsid w:val="009762AD"/>
    <w:rsid w:val="00976B0C"/>
    <w:rsid w:val="00981F1F"/>
    <w:rsid w:val="00981FB9"/>
    <w:rsid w:val="00985D9D"/>
    <w:rsid w:val="009869EC"/>
    <w:rsid w:val="00987722"/>
    <w:rsid w:val="00993086"/>
    <w:rsid w:val="00993403"/>
    <w:rsid w:val="00996BF2"/>
    <w:rsid w:val="0099704C"/>
    <w:rsid w:val="00997ADA"/>
    <w:rsid w:val="009A1CF4"/>
    <w:rsid w:val="009B00A8"/>
    <w:rsid w:val="009B2F4F"/>
    <w:rsid w:val="009C2E9A"/>
    <w:rsid w:val="009C31EE"/>
    <w:rsid w:val="009C4EB8"/>
    <w:rsid w:val="009C71BA"/>
    <w:rsid w:val="009C7AA7"/>
    <w:rsid w:val="009D2A73"/>
    <w:rsid w:val="009D51EF"/>
    <w:rsid w:val="009E1616"/>
    <w:rsid w:val="009E4FA8"/>
    <w:rsid w:val="009E7ED8"/>
    <w:rsid w:val="009F5D73"/>
    <w:rsid w:val="00A01D13"/>
    <w:rsid w:val="00A024BA"/>
    <w:rsid w:val="00A04321"/>
    <w:rsid w:val="00A1006D"/>
    <w:rsid w:val="00A1552E"/>
    <w:rsid w:val="00A173E0"/>
    <w:rsid w:val="00A219DD"/>
    <w:rsid w:val="00A21A42"/>
    <w:rsid w:val="00A21D72"/>
    <w:rsid w:val="00A2357B"/>
    <w:rsid w:val="00A26D93"/>
    <w:rsid w:val="00A30217"/>
    <w:rsid w:val="00A3222B"/>
    <w:rsid w:val="00A375BF"/>
    <w:rsid w:val="00A55BBF"/>
    <w:rsid w:val="00A60B64"/>
    <w:rsid w:val="00A63A14"/>
    <w:rsid w:val="00A6539A"/>
    <w:rsid w:val="00A659A0"/>
    <w:rsid w:val="00A66181"/>
    <w:rsid w:val="00A730CE"/>
    <w:rsid w:val="00A744A0"/>
    <w:rsid w:val="00A82BF1"/>
    <w:rsid w:val="00A853B4"/>
    <w:rsid w:val="00A911CA"/>
    <w:rsid w:val="00A96079"/>
    <w:rsid w:val="00AB18F1"/>
    <w:rsid w:val="00AB2B77"/>
    <w:rsid w:val="00AB2C5F"/>
    <w:rsid w:val="00AB3CC0"/>
    <w:rsid w:val="00AC1625"/>
    <w:rsid w:val="00AC5CCE"/>
    <w:rsid w:val="00AD03CE"/>
    <w:rsid w:val="00AD24E9"/>
    <w:rsid w:val="00AD2BA2"/>
    <w:rsid w:val="00AD6954"/>
    <w:rsid w:val="00AD7FD0"/>
    <w:rsid w:val="00AE0C63"/>
    <w:rsid w:val="00AE1482"/>
    <w:rsid w:val="00AE1DF5"/>
    <w:rsid w:val="00AE61F9"/>
    <w:rsid w:val="00AE769A"/>
    <w:rsid w:val="00AF1A72"/>
    <w:rsid w:val="00AF4B5B"/>
    <w:rsid w:val="00AF67F6"/>
    <w:rsid w:val="00B0215B"/>
    <w:rsid w:val="00B04D63"/>
    <w:rsid w:val="00B05C22"/>
    <w:rsid w:val="00B11F4E"/>
    <w:rsid w:val="00B127C9"/>
    <w:rsid w:val="00B12A88"/>
    <w:rsid w:val="00B14911"/>
    <w:rsid w:val="00B15D87"/>
    <w:rsid w:val="00B1628D"/>
    <w:rsid w:val="00B166F7"/>
    <w:rsid w:val="00B16B1B"/>
    <w:rsid w:val="00B1743C"/>
    <w:rsid w:val="00B21D15"/>
    <w:rsid w:val="00B23BFB"/>
    <w:rsid w:val="00B273A5"/>
    <w:rsid w:val="00B35801"/>
    <w:rsid w:val="00B35DC5"/>
    <w:rsid w:val="00B36ABD"/>
    <w:rsid w:val="00B37317"/>
    <w:rsid w:val="00B40E1F"/>
    <w:rsid w:val="00B40EA5"/>
    <w:rsid w:val="00B4162D"/>
    <w:rsid w:val="00B50005"/>
    <w:rsid w:val="00B50E0E"/>
    <w:rsid w:val="00B54D20"/>
    <w:rsid w:val="00B605FA"/>
    <w:rsid w:val="00B644D9"/>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B18D0"/>
    <w:rsid w:val="00BC1859"/>
    <w:rsid w:val="00BC49B0"/>
    <w:rsid w:val="00BC66F6"/>
    <w:rsid w:val="00BC73A8"/>
    <w:rsid w:val="00BD0417"/>
    <w:rsid w:val="00BD0D17"/>
    <w:rsid w:val="00BD52A9"/>
    <w:rsid w:val="00BD686A"/>
    <w:rsid w:val="00BE27FD"/>
    <w:rsid w:val="00BF237E"/>
    <w:rsid w:val="00BF30B7"/>
    <w:rsid w:val="00BF6DB7"/>
    <w:rsid w:val="00BF6FAB"/>
    <w:rsid w:val="00C046A0"/>
    <w:rsid w:val="00C050EF"/>
    <w:rsid w:val="00C16AB8"/>
    <w:rsid w:val="00C20E06"/>
    <w:rsid w:val="00C27E34"/>
    <w:rsid w:val="00C30CC3"/>
    <w:rsid w:val="00C35555"/>
    <w:rsid w:val="00C40A6B"/>
    <w:rsid w:val="00C40EB5"/>
    <w:rsid w:val="00C41760"/>
    <w:rsid w:val="00C43F03"/>
    <w:rsid w:val="00C44651"/>
    <w:rsid w:val="00C4741F"/>
    <w:rsid w:val="00C51521"/>
    <w:rsid w:val="00C53EE6"/>
    <w:rsid w:val="00C54617"/>
    <w:rsid w:val="00C57BD2"/>
    <w:rsid w:val="00C63B64"/>
    <w:rsid w:val="00C63C24"/>
    <w:rsid w:val="00C6553B"/>
    <w:rsid w:val="00C72D2B"/>
    <w:rsid w:val="00C823F0"/>
    <w:rsid w:val="00C86B72"/>
    <w:rsid w:val="00C93DF7"/>
    <w:rsid w:val="00CA1D38"/>
    <w:rsid w:val="00CA2729"/>
    <w:rsid w:val="00CA3FEF"/>
    <w:rsid w:val="00CA5065"/>
    <w:rsid w:val="00CA6D9B"/>
    <w:rsid w:val="00CB2001"/>
    <w:rsid w:val="00CB214D"/>
    <w:rsid w:val="00CB4356"/>
    <w:rsid w:val="00CB4E0D"/>
    <w:rsid w:val="00CC0164"/>
    <w:rsid w:val="00CC0FC2"/>
    <w:rsid w:val="00CC119D"/>
    <w:rsid w:val="00CC322A"/>
    <w:rsid w:val="00CC7930"/>
    <w:rsid w:val="00CD12A8"/>
    <w:rsid w:val="00CD3F7F"/>
    <w:rsid w:val="00CD6FF4"/>
    <w:rsid w:val="00CD70A0"/>
    <w:rsid w:val="00CE2299"/>
    <w:rsid w:val="00CE44CE"/>
    <w:rsid w:val="00CE7129"/>
    <w:rsid w:val="00CF029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47B77"/>
    <w:rsid w:val="00D51348"/>
    <w:rsid w:val="00D57D6F"/>
    <w:rsid w:val="00D61A72"/>
    <w:rsid w:val="00D63F57"/>
    <w:rsid w:val="00D843AE"/>
    <w:rsid w:val="00D86D32"/>
    <w:rsid w:val="00D9141C"/>
    <w:rsid w:val="00D94140"/>
    <w:rsid w:val="00D94314"/>
    <w:rsid w:val="00D96D97"/>
    <w:rsid w:val="00DA3B83"/>
    <w:rsid w:val="00DB0ADF"/>
    <w:rsid w:val="00DB277C"/>
    <w:rsid w:val="00DC2381"/>
    <w:rsid w:val="00DC2C1D"/>
    <w:rsid w:val="00DC6DCC"/>
    <w:rsid w:val="00DE670C"/>
    <w:rsid w:val="00DF1540"/>
    <w:rsid w:val="00DF2682"/>
    <w:rsid w:val="00DF59E0"/>
    <w:rsid w:val="00DF7538"/>
    <w:rsid w:val="00E06919"/>
    <w:rsid w:val="00E13294"/>
    <w:rsid w:val="00E168BF"/>
    <w:rsid w:val="00E24F4D"/>
    <w:rsid w:val="00E359AC"/>
    <w:rsid w:val="00E4341B"/>
    <w:rsid w:val="00E43B5B"/>
    <w:rsid w:val="00E44AFD"/>
    <w:rsid w:val="00E51A5C"/>
    <w:rsid w:val="00E51EB8"/>
    <w:rsid w:val="00E54976"/>
    <w:rsid w:val="00E564C2"/>
    <w:rsid w:val="00E57DD9"/>
    <w:rsid w:val="00E64E5A"/>
    <w:rsid w:val="00E661FF"/>
    <w:rsid w:val="00E72EB7"/>
    <w:rsid w:val="00E74AD5"/>
    <w:rsid w:val="00E75B09"/>
    <w:rsid w:val="00E76685"/>
    <w:rsid w:val="00E772D1"/>
    <w:rsid w:val="00E80D99"/>
    <w:rsid w:val="00E86FB1"/>
    <w:rsid w:val="00E87C2A"/>
    <w:rsid w:val="00E9192A"/>
    <w:rsid w:val="00E93912"/>
    <w:rsid w:val="00E95213"/>
    <w:rsid w:val="00E953D4"/>
    <w:rsid w:val="00E96266"/>
    <w:rsid w:val="00EA0E5D"/>
    <w:rsid w:val="00EA30E9"/>
    <w:rsid w:val="00EA3494"/>
    <w:rsid w:val="00EA51EA"/>
    <w:rsid w:val="00EB41C2"/>
    <w:rsid w:val="00EB4D21"/>
    <w:rsid w:val="00EC43FA"/>
    <w:rsid w:val="00EC4C52"/>
    <w:rsid w:val="00EC6E5E"/>
    <w:rsid w:val="00EC7447"/>
    <w:rsid w:val="00ED18B2"/>
    <w:rsid w:val="00ED2AC3"/>
    <w:rsid w:val="00ED2AEB"/>
    <w:rsid w:val="00ED315A"/>
    <w:rsid w:val="00EE0274"/>
    <w:rsid w:val="00EE4C83"/>
    <w:rsid w:val="00EF0BF0"/>
    <w:rsid w:val="00EF1133"/>
    <w:rsid w:val="00EF37E6"/>
    <w:rsid w:val="00EF3F6F"/>
    <w:rsid w:val="00EF581C"/>
    <w:rsid w:val="00EF7E47"/>
    <w:rsid w:val="00F01586"/>
    <w:rsid w:val="00F01877"/>
    <w:rsid w:val="00F02B35"/>
    <w:rsid w:val="00F10654"/>
    <w:rsid w:val="00F10BC0"/>
    <w:rsid w:val="00F17325"/>
    <w:rsid w:val="00F25FA2"/>
    <w:rsid w:val="00F27868"/>
    <w:rsid w:val="00F402B9"/>
    <w:rsid w:val="00F40A22"/>
    <w:rsid w:val="00F5042B"/>
    <w:rsid w:val="00F52200"/>
    <w:rsid w:val="00F527DB"/>
    <w:rsid w:val="00F52EA4"/>
    <w:rsid w:val="00F53FA6"/>
    <w:rsid w:val="00F55A89"/>
    <w:rsid w:val="00F62855"/>
    <w:rsid w:val="00F63A4A"/>
    <w:rsid w:val="00F663A0"/>
    <w:rsid w:val="00F73167"/>
    <w:rsid w:val="00F75D0E"/>
    <w:rsid w:val="00F83368"/>
    <w:rsid w:val="00F837A4"/>
    <w:rsid w:val="00F86D03"/>
    <w:rsid w:val="00F90BE2"/>
    <w:rsid w:val="00F921A2"/>
    <w:rsid w:val="00F939CE"/>
    <w:rsid w:val="00F957D2"/>
    <w:rsid w:val="00FA0F62"/>
    <w:rsid w:val="00FA350B"/>
    <w:rsid w:val="00FA38CF"/>
    <w:rsid w:val="00FA3978"/>
    <w:rsid w:val="00FA3AA3"/>
    <w:rsid w:val="00FA4459"/>
    <w:rsid w:val="00FA5D4F"/>
    <w:rsid w:val="00FA5FE6"/>
    <w:rsid w:val="00FA7145"/>
    <w:rsid w:val="00FB28E0"/>
    <w:rsid w:val="00FB2D1E"/>
    <w:rsid w:val="00FB315A"/>
    <w:rsid w:val="00FB69EF"/>
    <w:rsid w:val="00FC0E9E"/>
    <w:rsid w:val="00FC12CD"/>
    <w:rsid w:val="00FD7DB7"/>
    <w:rsid w:val="00FE26F9"/>
    <w:rsid w:val="00FE2AAF"/>
    <w:rsid w:val="00FE3DE0"/>
    <w:rsid w:val="00FE4F2E"/>
    <w:rsid w:val="00FF507F"/>
    <w:rsid w:val="00FF511D"/>
    <w:rsid w:val="00FF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96"/>
    <o:shapelayout v:ext="edit">
      <o:idmap v:ext="edit" data="1"/>
    </o:shapelayout>
  </w:shapeDefaults>
  <w:decimalSymbol w:val="."/>
  <w:listSeparator w:val=","/>
  <w14:docId w14:val="42670D75"/>
  <w15:docId w15:val="{8229614A-6260-4ECF-9E28-85D07EE1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16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footer" Target="footer1.xml"/><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image" Target="media/image33.wmf"/><Relationship Id="rId102" Type="http://schemas.openxmlformats.org/officeDocument/2006/relationships/oleObject" Target="embeddings/oleObject51.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image" Target="media/image41.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6.bin"/><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image" Target="media/image30.wmf"/><Relationship Id="rId80" Type="http://schemas.openxmlformats.org/officeDocument/2006/relationships/oleObject" Target="embeddings/oleObject39.bin"/><Relationship Id="rId85" Type="http://schemas.openxmlformats.org/officeDocument/2006/relationships/image" Target="media/image36.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emf"/><Relationship Id="rId59" Type="http://schemas.openxmlformats.org/officeDocument/2006/relationships/oleObject" Target="embeddings/oleObject25.bin"/><Relationship Id="rId103" Type="http://schemas.openxmlformats.org/officeDocument/2006/relationships/image" Target="media/image44.wmf"/><Relationship Id="rId108" Type="http://schemas.openxmlformats.org/officeDocument/2006/relationships/footer" Target="footer2.xml"/><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oleObject" Target="embeddings/oleObject36.bin"/><Relationship Id="rId91" Type="http://schemas.openxmlformats.org/officeDocument/2006/relationships/image" Target="media/image39.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53.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1.wmf"/><Relationship Id="rId78" Type="http://schemas.openxmlformats.org/officeDocument/2006/relationships/oleObject" Target="embeddings/oleObject38.bin"/><Relationship Id="rId81" Type="http://schemas.openxmlformats.org/officeDocument/2006/relationships/image" Target="media/image34.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oleObject" Target="embeddings/oleObject50.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emf"/><Relationship Id="rId109" Type="http://schemas.openxmlformats.org/officeDocument/2006/relationships/fontTable" Target="fontTable.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oleObject" Target="embeddings/oleObject52.bin"/><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5.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7.wmf"/><Relationship Id="rId110"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40.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2.wmf"/><Relationship Id="rId100" Type="http://schemas.openxmlformats.org/officeDocument/2006/relationships/oleObject" Target="embeddings/oleObject49.bin"/><Relationship Id="rId105" Type="http://schemas.openxmlformats.org/officeDocument/2006/relationships/image" Target="media/image45.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4.bin"/><Relationship Id="rId93" Type="http://schemas.openxmlformats.org/officeDocument/2006/relationships/image" Target="media/image40.wmf"/><Relationship Id="rId98" Type="http://schemas.openxmlformats.org/officeDocument/2006/relationships/oleObject" Target="embeddings/oleObject48.bin"/><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28.wmf"/><Relationship Id="rId83" Type="http://schemas.openxmlformats.org/officeDocument/2006/relationships/image" Target="media/image35.wmf"/><Relationship Id="rId88"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6D1E3-DDCB-4D04-ACA2-6FCAB92C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0D482-EB5E-4EFE-91D2-E161DE457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2023-06-19T11:20:00Z</dcterms:created>
  <dcterms:modified xsi:type="dcterms:W3CDTF">2023-06-19T11:20:00Z</dcterms:modified>
</cp:coreProperties>
</file>