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B3" w:rsidRDefault="00ED78B3" w:rsidP="005133C1">
      <w:pPr>
        <w:ind w:right="538" w:firstLine="720"/>
        <w:jc w:val="both"/>
        <w:rPr>
          <w:rFonts w:ascii="Verdana" w:hAnsi="Verdana" w:cs="Verdana"/>
          <w:b/>
          <w:bCs/>
          <w:szCs w:val="20"/>
        </w:rPr>
      </w:pPr>
      <w:r>
        <w:rPr>
          <w:rFonts w:ascii="Verdana" w:hAnsi="Verdana" w:cs="Verdana"/>
          <w:b/>
          <w:bCs/>
          <w:szCs w:val="20"/>
        </w:rPr>
        <w:t>GCE AS Further Mathematics (8FM0) – Paper 25</w:t>
      </w:r>
    </w:p>
    <w:p w:rsidR="00ED78B3" w:rsidRDefault="00ED78B3" w:rsidP="005133C1">
      <w:pPr>
        <w:ind w:right="538" w:firstLine="720"/>
        <w:jc w:val="both"/>
        <w:rPr>
          <w:rFonts w:ascii="Verdana" w:hAnsi="Verdana" w:cs="Verdana"/>
          <w:b/>
          <w:bCs/>
          <w:szCs w:val="20"/>
        </w:rPr>
      </w:pPr>
      <w:r>
        <w:rPr>
          <w:rFonts w:ascii="Verdana" w:hAnsi="Verdana" w:cs="Verdana"/>
          <w:b/>
          <w:bCs/>
          <w:szCs w:val="20"/>
        </w:rPr>
        <w:t xml:space="preserve">Further Mechanics 1 </w:t>
      </w:r>
    </w:p>
    <w:p w:rsidR="00ED78B3" w:rsidRDefault="00ED78B3" w:rsidP="005133C1">
      <w:pPr>
        <w:ind w:right="538" w:firstLine="720"/>
        <w:jc w:val="both"/>
        <w:rPr>
          <w:rFonts w:ascii="Verdana" w:hAnsi="Verdana" w:cs="Verdana"/>
          <w:b/>
          <w:bCs/>
          <w:szCs w:val="20"/>
        </w:rPr>
      </w:pPr>
    </w:p>
    <w:p w:rsidR="00ED78B3" w:rsidRDefault="00ED78B3" w:rsidP="00BA333C">
      <w:pPr>
        <w:ind w:right="538" w:firstLine="720"/>
        <w:jc w:val="both"/>
        <w:rPr>
          <w:rFonts w:ascii="Verdana" w:hAnsi="Verdana" w:cs="Verdana"/>
          <w:b/>
          <w:bCs/>
          <w:szCs w:val="20"/>
        </w:rPr>
      </w:pPr>
      <w:r>
        <w:rPr>
          <w:rFonts w:ascii="Verdana" w:hAnsi="Verdana" w:cs="Verdana"/>
          <w:b/>
          <w:bCs/>
          <w:szCs w:val="20"/>
        </w:rPr>
        <w:t>Summer 2019 student-friendly mark scheme</w:t>
      </w: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ED78B3" w:rsidRDefault="00ED78B3" w:rsidP="00BA333C">
      <w:pPr>
        <w:ind w:left="720" w:right="538" w:firstLine="6"/>
        <w:jc w:val="both"/>
        <w:rPr>
          <w:rFonts w:ascii="Verdana" w:hAnsi="Verdana" w:cs="Verdana"/>
          <w:b/>
          <w:bCs/>
          <w:szCs w:val="20"/>
        </w:rPr>
      </w:pPr>
    </w:p>
    <w:p w:rsidR="00ED78B3" w:rsidRDefault="00ED78B3" w:rsidP="00BA333C">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ED78B3" w:rsidRDefault="00ED78B3" w:rsidP="00BA333C">
      <w:pPr>
        <w:ind w:left="720" w:right="538" w:firstLine="720"/>
        <w:jc w:val="both"/>
        <w:rPr>
          <w:rFonts w:ascii="Verdana" w:hAnsi="Verdana" w:cs="Verdana"/>
          <w:b/>
          <w:bCs/>
          <w:szCs w:val="20"/>
        </w:rPr>
      </w:pPr>
    </w:p>
    <w:p w:rsidR="00ED78B3" w:rsidRPr="00702F7F" w:rsidRDefault="00ED78B3" w:rsidP="00702F7F">
      <w:pPr>
        <w:tabs>
          <w:tab w:val="right" w:pos="10065"/>
        </w:tabs>
        <w:ind w:left="737"/>
        <w:rPr>
          <w:rFonts w:ascii="Verdana" w:hAnsi="Verdana" w:cs="Verdana"/>
          <w:b/>
          <w:bCs/>
          <w:szCs w:val="20"/>
        </w:rPr>
      </w:pPr>
      <w:r w:rsidRPr="00702F7F">
        <w:rPr>
          <w:rFonts w:ascii="Verdana" w:hAnsi="Verdana" w:cs="Verdana"/>
          <w:b/>
          <w:bCs/>
          <w:szCs w:val="20"/>
        </w:rPr>
        <w:t>This document is intended for guidance only and may differ significantly from the final mark scheme published in July 2019.</w:t>
      </w: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720"/>
        <w:jc w:val="both"/>
        <w:rPr>
          <w:rFonts w:ascii="Verdana" w:hAnsi="Verdana" w:cs="Verdana"/>
          <w:b/>
          <w:bCs/>
          <w:szCs w:val="20"/>
        </w:rPr>
      </w:pPr>
    </w:p>
    <w:p w:rsidR="00ED78B3" w:rsidRDefault="00ED78B3" w:rsidP="00BA333C">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ED78B3" w:rsidRPr="000E7FDD" w:rsidTr="0092175E">
        <w:tc>
          <w:tcPr>
            <w:tcW w:w="8976" w:type="dxa"/>
            <w:shd w:val="clear" w:color="auto" w:fill="D9D9D9"/>
          </w:tcPr>
          <w:p w:rsidR="00ED78B3" w:rsidRPr="000E7FDD" w:rsidRDefault="00ED78B3" w:rsidP="0092175E">
            <w:pPr>
              <w:jc w:val="both"/>
              <w:rPr>
                <w:rFonts w:ascii="Verdana" w:hAnsi="Verdana" w:cs="Verdana"/>
              </w:rPr>
            </w:pPr>
          </w:p>
          <w:p w:rsidR="00ED78B3" w:rsidRPr="000E7FDD" w:rsidRDefault="00ED78B3" w:rsidP="0092175E">
            <w:pPr>
              <w:jc w:val="both"/>
              <w:rPr>
                <w:rFonts w:ascii="Verdana" w:hAnsi="Verdana" w:cs="Verdana"/>
                <w:b/>
                <w:bCs/>
              </w:rPr>
            </w:pPr>
            <w:r w:rsidRPr="000E7FDD">
              <w:rPr>
                <w:rFonts w:ascii="Verdana" w:hAnsi="Verdana" w:cs="Verdana"/>
                <w:b/>
                <w:bCs/>
                <w:sz w:val="22"/>
                <w:szCs w:val="22"/>
              </w:rPr>
              <w:t xml:space="preserve">Guidance on the use of codes within this </w:t>
            </w:r>
            <w:r>
              <w:rPr>
                <w:rFonts w:ascii="Verdana" w:hAnsi="Verdana" w:cs="Verdana"/>
                <w:b/>
                <w:bCs/>
                <w:sz w:val="22"/>
                <w:szCs w:val="22"/>
              </w:rPr>
              <w:t>document</w:t>
            </w:r>
          </w:p>
          <w:p w:rsidR="00ED78B3" w:rsidRPr="000E7FDD" w:rsidRDefault="00ED78B3" w:rsidP="0092175E">
            <w:pPr>
              <w:jc w:val="both"/>
              <w:rPr>
                <w:rFonts w:ascii="Verdana" w:hAnsi="Verdana" w:cs="Verdana"/>
              </w:rPr>
            </w:pPr>
          </w:p>
        </w:tc>
      </w:tr>
      <w:tr w:rsidR="00ED78B3" w:rsidRPr="000E7FDD" w:rsidTr="0092175E">
        <w:tc>
          <w:tcPr>
            <w:tcW w:w="8976" w:type="dxa"/>
            <w:shd w:val="clear" w:color="auto" w:fill="D9D9D9"/>
          </w:tcPr>
          <w:p w:rsidR="00ED78B3" w:rsidRPr="000E7FDD" w:rsidRDefault="00ED78B3" w:rsidP="0092175E">
            <w:pPr>
              <w:jc w:val="both"/>
              <w:rPr>
                <w:rFonts w:ascii="Verdana" w:hAnsi="Verdana" w:cs="Verdana"/>
              </w:rPr>
            </w:pPr>
          </w:p>
          <w:p w:rsidR="00ED78B3" w:rsidRPr="000E7FDD" w:rsidRDefault="00ED78B3" w:rsidP="0092175E">
            <w:pPr>
              <w:jc w:val="both"/>
              <w:rPr>
                <w:rFonts w:ascii="Verdana" w:hAnsi="Verdana" w:cs="Verdana"/>
              </w:rPr>
            </w:pPr>
            <w:r w:rsidRPr="000E7FDD">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ED78B3" w:rsidRPr="000E7FDD" w:rsidRDefault="00ED78B3" w:rsidP="0092175E">
            <w:pPr>
              <w:jc w:val="both"/>
              <w:rPr>
                <w:rFonts w:ascii="Verdana" w:hAnsi="Verdana" w:cs="Verdana"/>
              </w:rPr>
            </w:pPr>
          </w:p>
          <w:p w:rsidR="00ED78B3" w:rsidRPr="000E7FDD" w:rsidRDefault="00ED78B3" w:rsidP="0092175E">
            <w:pPr>
              <w:jc w:val="both"/>
              <w:rPr>
                <w:rFonts w:ascii="Verdana" w:hAnsi="Verdana" w:cs="Verdana"/>
              </w:rPr>
            </w:pPr>
            <w:r w:rsidRPr="000E7FDD">
              <w:rPr>
                <w:rFonts w:ascii="Verdana" w:hAnsi="Verdana" w:cs="Verdana"/>
                <w:sz w:val="22"/>
                <w:szCs w:val="22"/>
              </w:rPr>
              <w:t>A1 – accuracy mark. This mark is generally given for a correct answer following correct working.</w:t>
            </w:r>
          </w:p>
          <w:p w:rsidR="00ED78B3" w:rsidRPr="000E7FDD" w:rsidRDefault="00ED78B3" w:rsidP="0092175E">
            <w:pPr>
              <w:jc w:val="both"/>
              <w:rPr>
                <w:rFonts w:ascii="Verdana" w:hAnsi="Verdana" w:cs="Verdana"/>
              </w:rPr>
            </w:pPr>
          </w:p>
          <w:p w:rsidR="00ED78B3" w:rsidRPr="000E7FDD" w:rsidRDefault="00ED78B3" w:rsidP="0092175E">
            <w:pPr>
              <w:jc w:val="both"/>
              <w:rPr>
                <w:rFonts w:ascii="Verdana" w:hAnsi="Verdana" w:cs="Verdana"/>
              </w:rPr>
            </w:pPr>
            <w:r w:rsidRPr="000E7FDD">
              <w:rPr>
                <w:rFonts w:ascii="Verdana" w:hAnsi="Verdana" w:cs="Verdana"/>
                <w:sz w:val="22"/>
                <w:szCs w:val="22"/>
              </w:rPr>
              <w:t>B1 – working mark. This mark is usually given when working and the answer cannot easily be separated.</w:t>
            </w:r>
          </w:p>
          <w:p w:rsidR="00ED78B3" w:rsidRPr="000E7FDD" w:rsidRDefault="00ED78B3" w:rsidP="0092175E">
            <w:pPr>
              <w:jc w:val="both"/>
              <w:rPr>
                <w:rFonts w:ascii="Verdana" w:hAnsi="Verdana" w:cs="Verdana"/>
              </w:rPr>
            </w:pPr>
          </w:p>
          <w:p w:rsidR="00ED78B3" w:rsidRPr="000E7FDD" w:rsidRDefault="00ED78B3" w:rsidP="0092175E">
            <w:pPr>
              <w:jc w:val="both"/>
              <w:rPr>
                <w:rFonts w:ascii="Verdana" w:hAnsi="Verdana" w:cs="Verdana"/>
              </w:rPr>
            </w:pPr>
            <w:r w:rsidRPr="000E7FDD">
              <w:rPr>
                <w:rFonts w:ascii="Verdana" w:hAnsi="Verdana" w:cs="Verdana"/>
                <w:sz w:val="22"/>
                <w:szCs w:val="22"/>
              </w:rPr>
              <w:t>Some questions require all working to be shown; in such questions, no marks will be given for an answer with no working (even if it is a correct answer).</w:t>
            </w:r>
          </w:p>
          <w:p w:rsidR="00ED78B3" w:rsidRPr="000E7FDD" w:rsidRDefault="00ED78B3" w:rsidP="0092175E">
            <w:pPr>
              <w:jc w:val="both"/>
              <w:rPr>
                <w:rFonts w:ascii="Verdana" w:hAnsi="Verdana" w:cs="Verdana"/>
              </w:rPr>
            </w:pPr>
          </w:p>
          <w:p w:rsidR="00ED78B3" w:rsidRPr="000E7FDD" w:rsidRDefault="00ED78B3" w:rsidP="0092175E">
            <w:pPr>
              <w:jc w:val="both"/>
              <w:rPr>
                <w:rFonts w:ascii="Verdana" w:hAnsi="Verdana" w:cs="Verdana"/>
              </w:rPr>
            </w:pPr>
          </w:p>
        </w:tc>
      </w:tr>
    </w:tbl>
    <w:p w:rsidR="00ED78B3" w:rsidRPr="00383F4F" w:rsidRDefault="00ED78B3" w:rsidP="00BA333C">
      <w:pPr>
        <w:ind w:left="720" w:right="538" w:firstLine="17"/>
        <w:jc w:val="both"/>
        <w:rPr>
          <w:rFonts w:ascii="Verdana" w:hAnsi="Verdana" w:cs="Verdana"/>
          <w:sz w:val="20"/>
          <w:szCs w:val="20"/>
        </w:rPr>
      </w:pPr>
    </w:p>
    <w:p w:rsidR="00ED78B3" w:rsidRPr="00383F4F" w:rsidRDefault="00ED78B3" w:rsidP="00BA333C">
      <w:pPr>
        <w:ind w:left="720" w:right="538" w:hanging="720"/>
        <w:jc w:val="both"/>
        <w:rPr>
          <w:rFonts w:ascii="Verdana" w:hAnsi="Verdana" w:cs="Verdana"/>
          <w:sz w:val="20"/>
          <w:szCs w:val="20"/>
        </w:rPr>
      </w:pPr>
      <w:r w:rsidRPr="00383F4F">
        <w:rPr>
          <w:rFonts w:ascii="Verdana" w:hAnsi="Verdana" w:cs="Verdana"/>
          <w:b/>
          <w:bCs/>
          <w:sz w:val="20"/>
          <w:szCs w:val="20"/>
        </w:rPr>
        <w:tab/>
      </w:r>
    </w:p>
    <w:p w:rsidR="00ED78B3" w:rsidRDefault="00ED78B3" w:rsidP="00BA333C">
      <w:pPr>
        <w:tabs>
          <w:tab w:val="left" w:pos="1944"/>
        </w:tabs>
        <w:rPr>
          <w:b/>
        </w:rPr>
      </w:pPr>
    </w:p>
    <w:p w:rsidR="00ED78B3" w:rsidRPr="000830B2" w:rsidRDefault="00ED78B3" w:rsidP="000830B2">
      <w:pPr>
        <w:tabs>
          <w:tab w:val="left" w:pos="1944"/>
        </w:tabs>
        <w:spacing w:line="360" w:lineRule="auto"/>
      </w:pPr>
      <w:r>
        <w:rPr>
          <w:b/>
        </w:rPr>
        <w:br w:type="page"/>
      </w:r>
      <w:r w:rsidRPr="00B96873">
        <w:rPr>
          <w:b/>
        </w:rPr>
        <w:t xml:space="preserve">Question 1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
        <w:gridCol w:w="4338"/>
        <w:gridCol w:w="888"/>
        <w:gridCol w:w="4126"/>
      </w:tblGrid>
      <w:tr w:rsidR="00ED78B3" w:rsidRPr="00B96873" w:rsidTr="00E31DFA">
        <w:tc>
          <w:tcPr>
            <w:tcW w:w="842" w:type="dxa"/>
            <w:shd w:val="clear" w:color="auto" w:fill="C0C0C0"/>
          </w:tcPr>
          <w:p w:rsidR="00ED78B3" w:rsidRPr="00B96873" w:rsidRDefault="00ED78B3" w:rsidP="00F86D03">
            <w:pPr>
              <w:rPr>
                <w:b/>
              </w:rPr>
            </w:pPr>
            <w:r w:rsidRPr="00B96873">
              <w:rPr>
                <w:b/>
              </w:rPr>
              <w:t>Part</w:t>
            </w:r>
          </w:p>
        </w:tc>
        <w:tc>
          <w:tcPr>
            <w:tcW w:w="4338" w:type="dxa"/>
            <w:shd w:val="clear" w:color="auto" w:fill="C0C0C0"/>
          </w:tcPr>
          <w:p w:rsidR="00ED78B3" w:rsidRPr="00B96873" w:rsidRDefault="00ED78B3" w:rsidP="00F86D03">
            <w:pPr>
              <w:rPr>
                <w:b/>
              </w:rPr>
            </w:pPr>
            <w:r w:rsidRPr="00B96873">
              <w:rPr>
                <w:b/>
              </w:rPr>
              <w:t>Working or answer an examiner might expect to see</w:t>
            </w:r>
          </w:p>
        </w:tc>
        <w:tc>
          <w:tcPr>
            <w:tcW w:w="888" w:type="dxa"/>
            <w:shd w:val="clear" w:color="auto" w:fill="C0C0C0"/>
          </w:tcPr>
          <w:p w:rsidR="00ED78B3" w:rsidRPr="00B96873" w:rsidRDefault="00ED78B3" w:rsidP="00F86D03">
            <w:pPr>
              <w:rPr>
                <w:b/>
              </w:rPr>
            </w:pPr>
            <w:r w:rsidRPr="00B96873">
              <w:rPr>
                <w:b/>
              </w:rPr>
              <w:t>Mark</w:t>
            </w:r>
          </w:p>
        </w:tc>
        <w:tc>
          <w:tcPr>
            <w:tcW w:w="4126" w:type="dxa"/>
            <w:shd w:val="clear" w:color="auto" w:fill="C0C0C0"/>
          </w:tcPr>
          <w:p w:rsidR="00ED78B3" w:rsidRPr="00B96873" w:rsidRDefault="00ED78B3" w:rsidP="00F86D03">
            <w:pPr>
              <w:rPr>
                <w:b/>
              </w:rPr>
            </w:pPr>
            <w:r w:rsidRPr="00B96873">
              <w:rPr>
                <w:b/>
              </w:rPr>
              <w:t>Notes</w:t>
            </w:r>
          </w:p>
        </w:tc>
      </w:tr>
      <w:tr w:rsidR="00ED78B3" w:rsidRPr="00B96873" w:rsidTr="00E31DFA">
        <w:tc>
          <w:tcPr>
            <w:tcW w:w="842" w:type="dxa"/>
            <w:vMerge w:val="restart"/>
          </w:tcPr>
          <w:p w:rsidR="00ED78B3" w:rsidRPr="00B96873" w:rsidRDefault="00ED78B3" w:rsidP="00687CD8">
            <w:pPr>
              <w:spacing w:before="120" w:after="120"/>
              <w:jc w:val="center"/>
            </w:pPr>
            <w:r>
              <w:t>(a)</w:t>
            </w:r>
          </w:p>
        </w:tc>
        <w:tc>
          <w:tcPr>
            <w:tcW w:w="4338" w:type="dxa"/>
            <w:vMerge w:val="restart"/>
          </w:tcPr>
          <w:p w:rsidR="00ED78B3" w:rsidRPr="00A7748D" w:rsidRDefault="00ED78B3" w:rsidP="00B92772">
            <w:pPr>
              <w:spacing w:before="120" w:after="120"/>
            </w:pPr>
            <w:r>
              <w:rPr>
                <w:i/>
              </w:rPr>
              <w:t>F</w:t>
            </w:r>
            <w:r>
              <w:t xml:space="preserve"> – 16</w:t>
            </w:r>
            <w:r w:rsidRPr="00064FF0">
              <w:rPr>
                <w:sz w:val="12"/>
                <w:szCs w:val="12"/>
              </w:rPr>
              <w:t xml:space="preserve"> </w:t>
            </w:r>
            <w:r>
              <w:t>000 = 0</w:t>
            </w:r>
          </w:p>
        </w:tc>
        <w:tc>
          <w:tcPr>
            <w:tcW w:w="888" w:type="dxa"/>
          </w:tcPr>
          <w:p w:rsidR="00ED78B3" w:rsidRPr="00B96873" w:rsidRDefault="00ED78B3" w:rsidP="00297364">
            <w:pPr>
              <w:spacing w:before="120" w:after="120"/>
              <w:jc w:val="center"/>
            </w:pPr>
            <w:r>
              <w:t>M1</w:t>
            </w:r>
          </w:p>
        </w:tc>
        <w:tc>
          <w:tcPr>
            <w:tcW w:w="4126" w:type="dxa"/>
          </w:tcPr>
          <w:p w:rsidR="00ED78B3" w:rsidRPr="00064FF0" w:rsidRDefault="00ED78B3" w:rsidP="001D1232">
            <w:pPr>
              <w:spacing w:before="120" w:after="120"/>
            </w:pPr>
            <w:r>
              <w:t xml:space="preserve">This mark is given an for an attempt to produce an equation of motion parallel to the road with </w:t>
            </w:r>
            <w:r>
              <w:rPr>
                <w:i/>
              </w:rPr>
              <w:t>a</w:t>
            </w:r>
            <w:r>
              <w:t xml:space="preserve"> = 0</w:t>
            </w:r>
          </w:p>
        </w:tc>
      </w:tr>
      <w:tr w:rsidR="00ED78B3" w:rsidRPr="00B96873" w:rsidTr="00E31DFA">
        <w:tc>
          <w:tcPr>
            <w:tcW w:w="842" w:type="dxa"/>
            <w:vMerge/>
          </w:tcPr>
          <w:p w:rsidR="00ED78B3" w:rsidRDefault="00ED78B3" w:rsidP="00687CD8">
            <w:pPr>
              <w:spacing w:before="120" w:after="120"/>
              <w:jc w:val="center"/>
            </w:pPr>
          </w:p>
        </w:tc>
        <w:tc>
          <w:tcPr>
            <w:tcW w:w="4338" w:type="dxa"/>
            <w:vMerge/>
          </w:tcPr>
          <w:p w:rsidR="00ED78B3" w:rsidRPr="00064FF0" w:rsidRDefault="00ED78B3" w:rsidP="00B92772">
            <w:pPr>
              <w:spacing w:before="120" w:after="120"/>
            </w:pPr>
          </w:p>
        </w:tc>
        <w:tc>
          <w:tcPr>
            <w:tcW w:w="888" w:type="dxa"/>
          </w:tcPr>
          <w:p w:rsidR="00ED78B3" w:rsidRPr="00B96873" w:rsidRDefault="00ED78B3" w:rsidP="00297364">
            <w:pPr>
              <w:spacing w:before="120" w:after="120"/>
              <w:jc w:val="center"/>
            </w:pPr>
            <w:r>
              <w:t>A1</w:t>
            </w:r>
          </w:p>
        </w:tc>
        <w:tc>
          <w:tcPr>
            <w:tcW w:w="4126" w:type="dxa"/>
          </w:tcPr>
          <w:p w:rsidR="00ED78B3" w:rsidRPr="00064FF0" w:rsidRDefault="00ED78B3" w:rsidP="00275283">
            <w:pPr>
              <w:spacing w:before="120" w:after="120"/>
            </w:pPr>
            <w:r>
              <w:t>This mark is given for a fully correct equation of motion</w:t>
            </w:r>
          </w:p>
        </w:tc>
      </w:tr>
      <w:tr w:rsidR="00ED78B3" w:rsidRPr="00B96873" w:rsidTr="00E31DFA">
        <w:tc>
          <w:tcPr>
            <w:tcW w:w="842" w:type="dxa"/>
            <w:vMerge/>
          </w:tcPr>
          <w:p w:rsidR="00ED78B3" w:rsidRDefault="00ED78B3" w:rsidP="00687CD8">
            <w:pPr>
              <w:spacing w:before="120" w:after="120"/>
              <w:jc w:val="center"/>
            </w:pPr>
          </w:p>
        </w:tc>
        <w:tc>
          <w:tcPr>
            <w:tcW w:w="4338" w:type="dxa"/>
          </w:tcPr>
          <w:p w:rsidR="00ED78B3" w:rsidRPr="00064FF0" w:rsidRDefault="00ED78B3" w:rsidP="00B92772">
            <w:pPr>
              <w:spacing w:before="120" w:after="120"/>
            </w:pPr>
            <w:r>
              <w:rPr>
                <w:i/>
              </w:rPr>
              <w:t>P</w:t>
            </w:r>
            <w:r>
              <w:t xml:space="preserve"> = 16</w:t>
            </w:r>
            <w:r w:rsidRPr="00064FF0">
              <w:rPr>
                <w:sz w:val="12"/>
                <w:szCs w:val="12"/>
              </w:rPr>
              <w:t xml:space="preserve"> </w:t>
            </w:r>
            <w:r>
              <w:t xml:space="preserve">000 </w:t>
            </w:r>
            <w:r>
              <w:sym w:font="Symbol" w:char="F0B4"/>
            </w:r>
            <w:r>
              <w:t xml:space="preserve"> 25</w:t>
            </w:r>
          </w:p>
        </w:tc>
        <w:tc>
          <w:tcPr>
            <w:tcW w:w="888" w:type="dxa"/>
          </w:tcPr>
          <w:p w:rsidR="00ED78B3" w:rsidRPr="00B96873" w:rsidRDefault="00ED78B3" w:rsidP="00297364">
            <w:pPr>
              <w:spacing w:before="120" w:after="120"/>
              <w:jc w:val="center"/>
            </w:pPr>
            <w:r>
              <w:t>M1</w:t>
            </w:r>
          </w:p>
        </w:tc>
        <w:tc>
          <w:tcPr>
            <w:tcW w:w="4126" w:type="dxa"/>
          </w:tcPr>
          <w:p w:rsidR="00ED78B3" w:rsidRPr="00B96873" w:rsidRDefault="00ED78B3" w:rsidP="001D1232">
            <w:pPr>
              <w:spacing w:before="120" w:after="120"/>
            </w:pPr>
            <w:r>
              <w:t xml:space="preserve">This mark is given for the use of </w:t>
            </w:r>
            <w:r w:rsidRPr="00064FF0">
              <w:rPr>
                <w:i/>
              </w:rPr>
              <w:t>P</w:t>
            </w:r>
            <w:r>
              <w:t xml:space="preserve"> = </w:t>
            </w:r>
            <w:r w:rsidRPr="00064FF0">
              <w:rPr>
                <w:i/>
              </w:rPr>
              <w:t>Fv</w:t>
            </w:r>
          </w:p>
        </w:tc>
      </w:tr>
      <w:tr w:rsidR="00ED78B3" w:rsidRPr="00B96873" w:rsidTr="00E31DFA">
        <w:tc>
          <w:tcPr>
            <w:tcW w:w="842" w:type="dxa"/>
            <w:vMerge/>
          </w:tcPr>
          <w:p w:rsidR="00ED78B3" w:rsidRDefault="00ED78B3" w:rsidP="00687CD8">
            <w:pPr>
              <w:spacing w:before="120" w:after="120"/>
              <w:jc w:val="center"/>
            </w:pPr>
          </w:p>
        </w:tc>
        <w:tc>
          <w:tcPr>
            <w:tcW w:w="4338" w:type="dxa"/>
          </w:tcPr>
          <w:p w:rsidR="00ED78B3" w:rsidRDefault="00ED78B3" w:rsidP="00B92772">
            <w:pPr>
              <w:spacing w:before="120" w:after="120"/>
            </w:pPr>
            <w:r>
              <w:t xml:space="preserve">   = 400</w:t>
            </w:r>
            <w:r w:rsidRPr="00607692">
              <w:rPr>
                <w:sz w:val="12"/>
                <w:szCs w:val="12"/>
              </w:rPr>
              <w:t xml:space="preserve"> </w:t>
            </w:r>
            <w:r>
              <w:t>000 = 400 kW</w:t>
            </w:r>
          </w:p>
        </w:tc>
        <w:tc>
          <w:tcPr>
            <w:tcW w:w="888" w:type="dxa"/>
          </w:tcPr>
          <w:p w:rsidR="00ED78B3" w:rsidRDefault="00ED78B3" w:rsidP="00297364">
            <w:pPr>
              <w:spacing w:before="120" w:after="120"/>
              <w:jc w:val="center"/>
            </w:pPr>
            <w:r>
              <w:t>A1</w:t>
            </w:r>
          </w:p>
        </w:tc>
        <w:tc>
          <w:tcPr>
            <w:tcW w:w="4126" w:type="dxa"/>
          </w:tcPr>
          <w:p w:rsidR="00ED78B3" w:rsidRDefault="00ED78B3" w:rsidP="001D1232">
            <w:pPr>
              <w:spacing w:before="120" w:after="120"/>
            </w:pPr>
            <w:r>
              <w:t>This mark is given for a fully correct proof</w:t>
            </w:r>
          </w:p>
        </w:tc>
      </w:tr>
      <w:tr w:rsidR="00ED78B3" w:rsidRPr="00B96873" w:rsidTr="00E31DFA">
        <w:tc>
          <w:tcPr>
            <w:tcW w:w="842" w:type="dxa"/>
            <w:vMerge w:val="restart"/>
          </w:tcPr>
          <w:p w:rsidR="00ED78B3" w:rsidRDefault="00ED78B3" w:rsidP="00687CD8">
            <w:pPr>
              <w:spacing w:before="120" w:after="120"/>
              <w:jc w:val="center"/>
            </w:pPr>
            <w:r>
              <w:t>(b)</w:t>
            </w:r>
          </w:p>
        </w:tc>
        <w:tc>
          <w:tcPr>
            <w:tcW w:w="4338" w:type="dxa"/>
          </w:tcPr>
          <w:p w:rsidR="00ED78B3" w:rsidRDefault="00ED78B3" w:rsidP="00B92772">
            <w:pPr>
              <w:spacing w:before="120" w:after="120"/>
            </w:pPr>
            <w:r w:rsidRPr="00607692">
              <w:rPr>
                <w:position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7" o:title=""/>
                </v:shape>
                <o:OLEObject Type="Embed" ProgID="Equation.3" ShapeID="_x0000_i1025" DrawAspect="Content" ObjectID="_1620629760" r:id="rId8"/>
              </w:object>
            </w:r>
          </w:p>
        </w:tc>
        <w:tc>
          <w:tcPr>
            <w:tcW w:w="888" w:type="dxa"/>
          </w:tcPr>
          <w:p w:rsidR="00ED78B3" w:rsidRDefault="00ED78B3" w:rsidP="00297364">
            <w:pPr>
              <w:spacing w:before="120" w:after="120"/>
              <w:jc w:val="center"/>
            </w:pPr>
            <w:r>
              <w:t>M1</w:t>
            </w:r>
          </w:p>
        </w:tc>
        <w:tc>
          <w:tcPr>
            <w:tcW w:w="4126" w:type="dxa"/>
          </w:tcPr>
          <w:p w:rsidR="00ED78B3" w:rsidRDefault="00ED78B3" w:rsidP="001D1232">
            <w:pPr>
              <w:spacing w:before="120" w:after="120"/>
            </w:pPr>
            <w:r>
              <w:t xml:space="preserve">This mark is given for the use of </w:t>
            </w:r>
            <w:r w:rsidRPr="00064FF0">
              <w:rPr>
                <w:i/>
              </w:rPr>
              <w:t>P</w:t>
            </w:r>
            <w:r>
              <w:t xml:space="preserve"> = </w:t>
            </w:r>
            <w:r w:rsidRPr="00064FF0">
              <w:rPr>
                <w:i/>
              </w:rPr>
              <w:t>Fv</w:t>
            </w:r>
          </w:p>
        </w:tc>
      </w:tr>
      <w:tr w:rsidR="00ED78B3" w:rsidRPr="00B96873" w:rsidTr="00E31DFA">
        <w:tc>
          <w:tcPr>
            <w:tcW w:w="842" w:type="dxa"/>
            <w:vMerge/>
          </w:tcPr>
          <w:p w:rsidR="00ED78B3" w:rsidRDefault="00ED78B3" w:rsidP="00687CD8">
            <w:pPr>
              <w:spacing w:before="120" w:after="120"/>
              <w:jc w:val="center"/>
            </w:pPr>
          </w:p>
        </w:tc>
        <w:tc>
          <w:tcPr>
            <w:tcW w:w="4338" w:type="dxa"/>
            <w:vMerge w:val="restart"/>
          </w:tcPr>
          <w:p w:rsidR="00ED78B3" w:rsidRDefault="00ED78B3" w:rsidP="00B92772">
            <w:pPr>
              <w:spacing w:before="120" w:after="120"/>
            </w:pPr>
            <w:r w:rsidRPr="00607692">
              <w:rPr>
                <w:position w:val="-24"/>
              </w:rPr>
              <w:object w:dxaOrig="859" w:dyaOrig="620">
                <v:shape id="_x0000_i1026" type="#_x0000_t75" style="width:42.75pt;height:30.75pt" o:ole="">
                  <v:imagedata r:id="rId7" o:title=""/>
                </v:shape>
                <o:OLEObject Type="Embed" ProgID="Equation.3" ShapeID="_x0000_i1026" DrawAspect="Content" ObjectID="_1620629761" r:id="rId9"/>
              </w:object>
            </w:r>
            <w:r>
              <w:t xml:space="preserve"> – 640</w:t>
            </w:r>
            <w:r>
              <w:rPr>
                <w:i/>
              </w:rPr>
              <w:t>V</w:t>
            </w:r>
            <w:r>
              <w:t xml:space="preserve"> = 16000 </w:t>
            </w:r>
            <w:r>
              <w:sym w:font="Symbol" w:char="F0B4"/>
            </w:r>
            <w:r>
              <w:t xml:space="preserve"> 2.1</w:t>
            </w:r>
          </w:p>
        </w:tc>
        <w:tc>
          <w:tcPr>
            <w:tcW w:w="888" w:type="dxa"/>
          </w:tcPr>
          <w:p w:rsidR="00ED78B3" w:rsidRDefault="00ED78B3" w:rsidP="00297364">
            <w:pPr>
              <w:spacing w:before="120" w:after="120"/>
              <w:jc w:val="center"/>
            </w:pPr>
            <w:r>
              <w:t>M1</w:t>
            </w:r>
          </w:p>
        </w:tc>
        <w:tc>
          <w:tcPr>
            <w:tcW w:w="4126" w:type="dxa"/>
          </w:tcPr>
          <w:p w:rsidR="00ED78B3" w:rsidRDefault="00ED78B3" w:rsidP="001D1232">
            <w:pPr>
              <w:spacing w:before="120" w:after="120"/>
            </w:pPr>
            <w:r>
              <w:t>This mark is given for an equation of motion parallel to the road (using the refined model)</w:t>
            </w:r>
          </w:p>
        </w:tc>
      </w:tr>
      <w:tr w:rsidR="00ED78B3" w:rsidRPr="00B96873" w:rsidTr="00E31DFA">
        <w:tc>
          <w:tcPr>
            <w:tcW w:w="842" w:type="dxa"/>
            <w:vMerge/>
          </w:tcPr>
          <w:p w:rsidR="00ED78B3" w:rsidRDefault="00ED78B3" w:rsidP="00687CD8">
            <w:pPr>
              <w:spacing w:before="120" w:after="120"/>
              <w:jc w:val="center"/>
            </w:pPr>
          </w:p>
        </w:tc>
        <w:tc>
          <w:tcPr>
            <w:tcW w:w="4338" w:type="dxa"/>
            <w:vMerge/>
          </w:tcPr>
          <w:p w:rsidR="00ED78B3" w:rsidRPr="00607692" w:rsidRDefault="00ED78B3" w:rsidP="00B92772">
            <w:pPr>
              <w:spacing w:before="120" w:after="120"/>
            </w:pPr>
          </w:p>
        </w:tc>
        <w:tc>
          <w:tcPr>
            <w:tcW w:w="888" w:type="dxa"/>
          </w:tcPr>
          <w:p w:rsidR="00ED78B3" w:rsidRDefault="00ED78B3" w:rsidP="00297364">
            <w:pPr>
              <w:spacing w:before="120" w:after="120"/>
              <w:jc w:val="center"/>
            </w:pPr>
            <w:r>
              <w:t>A1</w:t>
            </w:r>
          </w:p>
        </w:tc>
        <w:tc>
          <w:tcPr>
            <w:tcW w:w="4126" w:type="dxa"/>
          </w:tcPr>
          <w:p w:rsidR="00ED78B3" w:rsidRDefault="00ED78B3" w:rsidP="001D1232">
            <w:pPr>
              <w:spacing w:before="120" w:after="120"/>
            </w:pPr>
            <w:r>
              <w:t>This mark is given for a fully correct equation</w:t>
            </w:r>
          </w:p>
        </w:tc>
      </w:tr>
      <w:tr w:rsidR="00ED78B3" w:rsidRPr="00B96873" w:rsidTr="00E31DFA">
        <w:tc>
          <w:tcPr>
            <w:tcW w:w="842" w:type="dxa"/>
            <w:vMerge/>
          </w:tcPr>
          <w:p w:rsidR="00ED78B3" w:rsidRDefault="00ED78B3" w:rsidP="00687CD8">
            <w:pPr>
              <w:spacing w:before="120" w:after="120"/>
              <w:jc w:val="center"/>
            </w:pPr>
          </w:p>
        </w:tc>
        <w:tc>
          <w:tcPr>
            <w:tcW w:w="4338" w:type="dxa"/>
          </w:tcPr>
          <w:p w:rsidR="00ED78B3" w:rsidRPr="00607692" w:rsidRDefault="00ED78B3" w:rsidP="00B92772">
            <w:pPr>
              <w:spacing w:before="120" w:after="120"/>
            </w:pPr>
            <w:r>
              <w:t>2</w:t>
            </w:r>
            <w:r>
              <w:rPr>
                <w:i/>
              </w:rPr>
              <w:t>V</w:t>
            </w:r>
            <w:r>
              <w:rPr>
                <w:vertAlign w:val="superscript"/>
              </w:rPr>
              <w:t xml:space="preserve"> 2</w:t>
            </w:r>
            <w:r>
              <w:t xml:space="preserve"> + 105</w:t>
            </w:r>
            <w:r>
              <w:rPr>
                <w:i/>
              </w:rPr>
              <w:t>V</w:t>
            </w:r>
            <w:r>
              <w:t xml:space="preserve"> – 1250 = 0</w:t>
            </w:r>
          </w:p>
        </w:tc>
        <w:tc>
          <w:tcPr>
            <w:tcW w:w="888" w:type="dxa"/>
          </w:tcPr>
          <w:p w:rsidR="00ED78B3" w:rsidRDefault="00ED78B3" w:rsidP="00297364">
            <w:pPr>
              <w:spacing w:before="120" w:after="120"/>
              <w:jc w:val="center"/>
            </w:pPr>
            <w:r>
              <w:t>A1</w:t>
            </w:r>
          </w:p>
        </w:tc>
        <w:tc>
          <w:tcPr>
            <w:tcW w:w="4126" w:type="dxa"/>
          </w:tcPr>
          <w:p w:rsidR="00ED78B3" w:rsidRDefault="00ED78B3" w:rsidP="001D1232">
            <w:pPr>
              <w:spacing w:before="120" w:after="120"/>
            </w:pPr>
            <w:r>
              <w:t>This mark is given for rearranging to find a three term quadratic equation to be solved</w:t>
            </w:r>
          </w:p>
        </w:tc>
      </w:tr>
      <w:tr w:rsidR="00ED78B3" w:rsidRPr="00B96873" w:rsidTr="00E31DFA">
        <w:tc>
          <w:tcPr>
            <w:tcW w:w="842" w:type="dxa"/>
            <w:vMerge/>
          </w:tcPr>
          <w:p w:rsidR="00ED78B3" w:rsidRDefault="00ED78B3" w:rsidP="00687CD8">
            <w:pPr>
              <w:spacing w:before="120" w:after="120"/>
              <w:jc w:val="center"/>
            </w:pPr>
          </w:p>
        </w:tc>
        <w:tc>
          <w:tcPr>
            <w:tcW w:w="4338" w:type="dxa"/>
          </w:tcPr>
          <w:p w:rsidR="00ED78B3" w:rsidRPr="00607692" w:rsidRDefault="00ED78B3" w:rsidP="00B92772">
            <w:pPr>
              <w:spacing w:before="120" w:after="120"/>
            </w:pPr>
            <w:r>
              <w:t>(2</w:t>
            </w:r>
            <w:r>
              <w:rPr>
                <w:i/>
              </w:rPr>
              <w:t>V</w:t>
            </w:r>
            <w:r>
              <w:t xml:space="preserve"> + 125)(</w:t>
            </w:r>
            <w:r>
              <w:rPr>
                <w:i/>
              </w:rPr>
              <w:t>V</w:t>
            </w:r>
            <w:r>
              <w:t xml:space="preserve"> – 10) = 0</w:t>
            </w:r>
          </w:p>
        </w:tc>
        <w:tc>
          <w:tcPr>
            <w:tcW w:w="888" w:type="dxa"/>
          </w:tcPr>
          <w:p w:rsidR="00ED78B3" w:rsidRDefault="00ED78B3" w:rsidP="00297364">
            <w:pPr>
              <w:spacing w:before="120" w:after="120"/>
              <w:jc w:val="center"/>
            </w:pPr>
            <w:r>
              <w:t>M1</w:t>
            </w:r>
          </w:p>
        </w:tc>
        <w:tc>
          <w:tcPr>
            <w:tcW w:w="4126" w:type="dxa"/>
          </w:tcPr>
          <w:p w:rsidR="00ED78B3" w:rsidRPr="00607692" w:rsidRDefault="00ED78B3" w:rsidP="001D1232">
            <w:pPr>
              <w:spacing w:before="120" w:after="120"/>
              <w:rPr>
                <w:i/>
              </w:rPr>
            </w:pPr>
            <w:r>
              <w:t xml:space="preserve">This mark is given for a method to find a value for </w:t>
            </w:r>
            <w:r>
              <w:rPr>
                <w:i/>
              </w:rPr>
              <w:t>V</w:t>
            </w:r>
          </w:p>
        </w:tc>
      </w:tr>
      <w:tr w:rsidR="00ED78B3" w:rsidRPr="00B96873" w:rsidTr="00E31DFA">
        <w:tc>
          <w:tcPr>
            <w:tcW w:w="842" w:type="dxa"/>
            <w:vMerge/>
          </w:tcPr>
          <w:p w:rsidR="00ED78B3" w:rsidRDefault="00ED78B3" w:rsidP="00687CD8">
            <w:pPr>
              <w:spacing w:before="120" w:after="120"/>
              <w:jc w:val="center"/>
            </w:pPr>
          </w:p>
        </w:tc>
        <w:tc>
          <w:tcPr>
            <w:tcW w:w="4338" w:type="dxa"/>
          </w:tcPr>
          <w:p w:rsidR="00ED78B3" w:rsidRPr="00607692" w:rsidRDefault="00ED78B3" w:rsidP="00B92772">
            <w:pPr>
              <w:spacing w:before="120" w:after="120"/>
            </w:pPr>
            <w:r>
              <w:rPr>
                <w:i/>
              </w:rPr>
              <w:t>v</w:t>
            </w:r>
            <w:r>
              <w:t xml:space="preserve"> = 10 (m s</w:t>
            </w:r>
            <w:r>
              <w:rPr>
                <w:vertAlign w:val="superscript"/>
              </w:rPr>
              <w:t>–1</w:t>
            </w:r>
            <w:r>
              <w:t>)</w:t>
            </w:r>
          </w:p>
        </w:tc>
        <w:tc>
          <w:tcPr>
            <w:tcW w:w="888" w:type="dxa"/>
          </w:tcPr>
          <w:p w:rsidR="00ED78B3" w:rsidRDefault="00ED78B3" w:rsidP="00297364">
            <w:pPr>
              <w:spacing w:before="120" w:after="120"/>
              <w:jc w:val="center"/>
            </w:pPr>
            <w:r>
              <w:t>A1</w:t>
            </w:r>
          </w:p>
        </w:tc>
        <w:tc>
          <w:tcPr>
            <w:tcW w:w="4126" w:type="dxa"/>
          </w:tcPr>
          <w:p w:rsidR="00ED78B3" w:rsidRDefault="00ED78B3" w:rsidP="001D1232">
            <w:pPr>
              <w:spacing w:before="120" w:after="120"/>
            </w:pPr>
            <w:r>
              <w:t>This mark is given for finding a correct value for the speed of the lorry</w:t>
            </w:r>
          </w:p>
        </w:tc>
      </w:tr>
    </w:tbl>
    <w:p w:rsidR="00ED78B3" w:rsidRPr="00B96873" w:rsidRDefault="00ED78B3" w:rsidP="00A2357B"/>
    <w:p w:rsidR="00ED78B3" w:rsidRPr="00B96873" w:rsidRDefault="00ED78B3" w:rsidP="00A2357B">
      <w:pPr>
        <w:rPr>
          <w:b/>
        </w:rPr>
      </w:pPr>
    </w:p>
    <w:p w:rsidR="00ED78B3" w:rsidRPr="000830B2" w:rsidRDefault="00ED78B3" w:rsidP="00B92772">
      <w:pPr>
        <w:tabs>
          <w:tab w:val="left" w:pos="1944"/>
        </w:tabs>
        <w:spacing w:line="360" w:lineRule="auto"/>
      </w:pPr>
      <w:r>
        <w:rPr>
          <w:b/>
        </w:rPr>
        <w:br w:type="page"/>
      </w:r>
      <w:r w:rsidRPr="00B96873">
        <w:rPr>
          <w:b/>
        </w:rPr>
        <w:t xml:space="preserve">Question </w:t>
      </w:r>
      <w:r>
        <w:rPr>
          <w:b/>
        </w:rPr>
        <w:t>2</w:t>
      </w:r>
      <w:r w:rsidRPr="00B96873">
        <w:rPr>
          <w:b/>
        </w:rPr>
        <w:t xml:space="preserve"> (Total </w:t>
      </w:r>
      <w:r>
        <w:rPr>
          <w:b/>
        </w:rPr>
        <w:t>13</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87"/>
        <w:gridCol w:w="890"/>
        <w:gridCol w:w="973"/>
        <w:gridCol w:w="979"/>
        <w:gridCol w:w="2221"/>
      </w:tblGrid>
      <w:tr w:rsidR="00ED78B3" w:rsidRPr="00B96873" w:rsidTr="00863E9F">
        <w:tc>
          <w:tcPr>
            <w:tcW w:w="844" w:type="dxa"/>
            <w:shd w:val="clear" w:color="auto" w:fill="C0C0C0"/>
          </w:tcPr>
          <w:p w:rsidR="00ED78B3" w:rsidRPr="00B96873" w:rsidRDefault="00ED78B3" w:rsidP="00A56532">
            <w:pPr>
              <w:rPr>
                <w:b/>
              </w:rPr>
            </w:pPr>
            <w:r w:rsidRPr="00B96873">
              <w:rPr>
                <w:b/>
              </w:rPr>
              <w:t>Part</w:t>
            </w:r>
          </w:p>
        </w:tc>
        <w:tc>
          <w:tcPr>
            <w:tcW w:w="4287" w:type="dxa"/>
            <w:shd w:val="clear" w:color="auto" w:fill="C0C0C0"/>
          </w:tcPr>
          <w:p w:rsidR="00ED78B3" w:rsidRPr="00B96873" w:rsidRDefault="00ED78B3" w:rsidP="00A56532">
            <w:pPr>
              <w:rPr>
                <w:b/>
              </w:rPr>
            </w:pPr>
            <w:r w:rsidRPr="00B96873">
              <w:rPr>
                <w:b/>
              </w:rPr>
              <w:t>Working or answer an examiner might expect to see</w:t>
            </w:r>
          </w:p>
        </w:tc>
        <w:tc>
          <w:tcPr>
            <w:tcW w:w="890" w:type="dxa"/>
            <w:shd w:val="clear" w:color="auto" w:fill="C0C0C0"/>
          </w:tcPr>
          <w:p w:rsidR="00ED78B3" w:rsidRPr="00B96873" w:rsidRDefault="00ED78B3" w:rsidP="00A56532">
            <w:pPr>
              <w:rPr>
                <w:b/>
              </w:rPr>
            </w:pPr>
            <w:r w:rsidRPr="00B96873">
              <w:rPr>
                <w:b/>
              </w:rPr>
              <w:t>Mark</w:t>
            </w:r>
          </w:p>
        </w:tc>
        <w:tc>
          <w:tcPr>
            <w:tcW w:w="4173" w:type="dxa"/>
            <w:gridSpan w:val="3"/>
            <w:shd w:val="clear" w:color="auto" w:fill="C0C0C0"/>
          </w:tcPr>
          <w:p w:rsidR="00ED78B3" w:rsidRPr="00B96873" w:rsidRDefault="00ED78B3" w:rsidP="00A56532">
            <w:pPr>
              <w:rPr>
                <w:b/>
              </w:rPr>
            </w:pPr>
            <w:r w:rsidRPr="00B96873">
              <w:rPr>
                <w:b/>
              </w:rPr>
              <w:t>Notes</w:t>
            </w:r>
          </w:p>
        </w:tc>
      </w:tr>
      <w:tr w:rsidR="00ED78B3" w:rsidRPr="00B96873" w:rsidTr="00E72D16">
        <w:tc>
          <w:tcPr>
            <w:tcW w:w="844" w:type="dxa"/>
            <w:vMerge w:val="restart"/>
          </w:tcPr>
          <w:p w:rsidR="00ED78B3" w:rsidRPr="00B96873" w:rsidRDefault="00ED78B3" w:rsidP="009538ED">
            <w:pPr>
              <w:spacing w:before="120" w:after="120"/>
              <w:jc w:val="center"/>
            </w:pPr>
            <w:r>
              <w:t>(a)</w:t>
            </w:r>
          </w:p>
        </w:tc>
        <w:tc>
          <w:tcPr>
            <w:tcW w:w="4287" w:type="dxa"/>
            <w:vMerge w:val="restart"/>
          </w:tcPr>
          <w:p w:rsidR="00ED78B3" w:rsidRPr="00A7748D" w:rsidRDefault="00ED78B3" w:rsidP="009538ED">
            <w:pPr>
              <w:spacing w:before="120" w:after="120"/>
            </w:pPr>
            <w:r>
              <w:t>5</w:t>
            </w:r>
            <w:r w:rsidRPr="00E72D16">
              <w:rPr>
                <w:i/>
              </w:rPr>
              <w:t>mu</w:t>
            </w:r>
            <w:r>
              <w:t xml:space="preserve"> = 3</w:t>
            </w:r>
            <w:r w:rsidRPr="00E72D16">
              <w:rPr>
                <w:i/>
              </w:rPr>
              <w:t>m</w:t>
            </w:r>
            <w:r>
              <w:t>(</w:t>
            </w:r>
            <w:r w:rsidRPr="00E72D16">
              <w:rPr>
                <w:i/>
              </w:rPr>
              <w:t>v</w:t>
            </w:r>
            <w:r w:rsidRPr="00E72D16">
              <w:rPr>
                <w:i/>
                <w:vertAlign w:val="subscript"/>
              </w:rPr>
              <w:t>B</w:t>
            </w:r>
            <w:r>
              <w:t xml:space="preserve"> – –</w:t>
            </w:r>
            <w:r w:rsidRPr="00E72D16">
              <w:rPr>
                <w:i/>
              </w:rPr>
              <w:t>u</w:t>
            </w:r>
            <w:r>
              <w:t>)</w:t>
            </w:r>
          </w:p>
        </w:tc>
        <w:tc>
          <w:tcPr>
            <w:tcW w:w="890" w:type="dxa"/>
          </w:tcPr>
          <w:p w:rsidR="00ED78B3" w:rsidRPr="00B96873" w:rsidRDefault="00ED78B3" w:rsidP="009538ED">
            <w:pPr>
              <w:spacing w:before="120" w:after="120"/>
              <w:jc w:val="center"/>
            </w:pPr>
            <w:r>
              <w:t>M1</w:t>
            </w:r>
          </w:p>
        </w:tc>
        <w:tc>
          <w:tcPr>
            <w:tcW w:w="4173" w:type="dxa"/>
            <w:gridSpan w:val="3"/>
          </w:tcPr>
          <w:p w:rsidR="00ED78B3" w:rsidRPr="00210D81" w:rsidRDefault="00ED78B3" w:rsidP="009538ED">
            <w:pPr>
              <w:spacing w:before="120" w:after="120"/>
            </w:pPr>
            <w:r>
              <w:t xml:space="preserve">This mark is given for using the impulse-momentum principle for </w:t>
            </w:r>
            <w:r w:rsidRPr="00E72D16">
              <w:rPr>
                <w:i/>
              </w:rPr>
              <w:t>B</w:t>
            </w:r>
          </w:p>
        </w:tc>
      </w:tr>
      <w:tr w:rsidR="00ED78B3" w:rsidRPr="00B96873" w:rsidTr="00E72D16">
        <w:tc>
          <w:tcPr>
            <w:tcW w:w="844" w:type="dxa"/>
            <w:vMerge/>
          </w:tcPr>
          <w:p w:rsidR="00ED78B3" w:rsidRDefault="00ED78B3" w:rsidP="009538ED">
            <w:pPr>
              <w:spacing w:before="120" w:after="120"/>
              <w:jc w:val="center"/>
            </w:pPr>
          </w:p>
        </w:tc>
        <w:tc>
          <w:tcPr>
            <w:tcW w:w="4287" w:type="dxa"/>
            <w:vMerge/>
          </w:tcPr>
          <w:p w:rsidR="00ED78B3" w:rsidRPr="00E72D16" w:rsidRDefault="00ED78B3" w:rsidP="009538ED">
            <w:pPr>
              <w:spacing w:before="120" w:after="120"/>
            </w:pPr>
          </w:p>
        </w:tc>
        <w:tc>
          <w:tcPr>
            <w:tcW w:w="890" w:type="dxa"/>
          </w:tcPr>
          <w:p w:rsidR="00ED78B3" w:rsidRPr="00B96873" w:rsidRDefault="00ED78B3" w:rsidP="009538ED">
            <w:pPr>
              <w:spacing w:before="120" w:after="120"/>
              <w:jc w:val="center"/>
            </w:pPr>
            <w:r>
              <w:t>A1</w:t>
            </w:r>
          </w:p>
        </w:tc>
        <w:tc>
          <w:tcPr>
            <w:tcW w:w="4173" w:type="dxa"/>
            <w:gridSpan w:val="3"/>
          </w:tcPr>
          <w:p w:rsidR="00ED78B3" w:rsidRPr="005E15BE" w:rsidRDefault="00ED78B3" w:rsidP="009538ED">
            <w:pPr>
              <w:spacing w:before="120" w:after="120"/>
            </w:pPr>
            <w:r>
              <w:t>This mark is given for a correct equation</w:t>
            </w:r>
          </w:p>
        </w:tc>
      </w:tr>
      <w:tr w:rsidR="00ED78B3" w:rsidRPr="00B96873" w:rsidTr="00E72D16">
        <w:tc>
          <w:tcPr>
            <w:tcW w:w="844" w:type="dxa"/>
            <w:vMerge/>
          </w:tcPr>
          <w:p w:rsidR="00ED78B3" w:rsidRDefault="00ED78B3" w:rsidP="009538ED">
            <w:pPr>
              <w:spacing w:before="120" w:after="120"/>
              <w:jc w:val="center"/>
            </w:pPr>
          </w:p>
        </w:tc>
        <w:tc>
          <w:tcPr>
            <w:tcW w:w="4287" w:type="dxa"/>
          </w:tcPr>
          <w:p w:rsidR="00ED78B3" w:rsidRPr="00E72D16" w:rsidRDefault="00ED78B3" w:rsidP="009538ED">
            <w:pPr>
              <w:spacing w:before="120" w:after="120"/>
            </w:pPr>
            <w:r w:rsidRPr="00E72D16">
              <w:rPr>
                <w:i/>
              </w:rPr>
              <w:t>v</w:t>
            </w:r>
            <w:r w:rsidRPr="00E72D16">
              <w:rPr>
                <w:i/>
                <w:vertAlign w:val="subscript"/>
              </w:rPr>
              <w:t>B</w:t>
            </w:r>
            <w:r>
              <w:t xml:space="preserve"> = </w:t>
            </w:r>
            <w:r w:rsidRPr="00E72D16">
              <w:rPr>
                <w:position w:val="-24"/>
              </w:rPr>
              <w:object w:dxaOrig="360" w:dyaOrig="620">
                <v:shape id="_x0000_i1027" type="#_x0000_t75" style="width:18pt;height:30.75pt" o:ole="">
                  <v:imagedata r:id="rId10" o:title=""/>
                </v:shape>
                <o:OLEObject Type="Embed" ProgID="Equation.3" ShapeID="_x0000_i1027" DrawAspect="Content" ObjectID="_1620629762" r:id="rId11"/>
              </w:object>
            </w:r>
          </w:p>
        </w:tc>
        <w:tc>
          <w:tcPr>
            <w:tcW w:w="890" w:type="dxa"/>
          </w:tcPr>
          <w:p w:rsidR="00ED78B3" w:rsidRPr="00E72D16" w:rsidRDefault="00ED78B3" w:rsidP="009538ED">
            <w:pPr>
              <w:spacing w:before="120" w:after="120"/>
              <w:jc w:val="center"/>
              <w:rPr>
                <w:sz w:val="2"/>
                <w:szCs w:val="2"/>
              </w:rPr>
            </w:pPr>
          </w:p>
          <w:p w:rsidR="00ED78B3" w:rsidRPr="00B96873" w:rsidRDefault="00ED78B3" w:rsidP="009538ED">
            <w:pPr>
              <w:spacing w:before="120" w:after="120"/>
              <w:jc w:val="center"/>
            </w:pPr>
            <w:r>
              <w:t>A1</w:t>
            </w:r>
          </w:p>
        </w:tc>
        <w:tc>
          <w:tcPr>
            <w:tcW w:w="4173" w:type="dxa"/>
            <w:gridSpan w:val="3"/>
          </w:tcPr>
          <w:p w:rsidR="00ED78B3" w:rsidRPr="00E72D16" w:rsidRDefault="00ED78B3" w:rsidP="009538ED">
            <w:pPr>
              <w:spacing w:before="120" w:after="120"/>
              <w:rPr>
                <w:sz w:val="2"/>
                <w:szCs w:val="2"/>
              </w:rPr>
            </w:pPr>
          </w:p>
          <w:p w:rsidR="00ED78B3" w:rsidRPr="005E15BE" w:rsidRDefault="00ED78B3" w:rsidP="009538ED">
            <w:pPr>
              <w:spacing w:before="120" w:after="120"/>
            </w:pPr>
            <w:r>
              <w:t>This mark is given for finding the appropriate velocity correctly</w:t>
            </w:r>
          </w:p>
        </w:tc>
      </w:tr>
      <w:tr w:rsidR="00ED78B3" w:rsidRPr="00B96873" w:rsidTr="00E72D16">
        <w:tc>
          <w:tcPr>
            <w:tcW w:w="844" w:type="dxa"/>
            <w:vMerge/>
          </w:tcPr>
          <w:p w:rsidR="00ED78B3" w:rsidRDefault="00ED78B3" w:rsidP="009538ED">
            <w:pPr>
              <w:spacing w:before="120" w:after="120"/>
              <w:jc w:val="center"/>
            </w:pPr>
          </w:p>
        </w:tc>
        <w:tc>
          <w:tcPr>
            <w:tcW w:w="4287" w:type="dxa"/>
            <w:vMerge w:val="restart"/>
          </w:tcPr>
          <w:p w:rsidR="00ED78B3" w:rsidRPr="005E15BE" w:rsidRDefault="00ED78B3" w:rsidP="009538ED">
            <w:pPr>
              <w:spacing w:before="120" w:after="120"/>
            </w:pPr>
            <w:r>
              <w:t>4</w:t>
            </w:r>
            <w:r w:rsidRPr="00E72D16">
              <w:rPr>
                <w:i/>
              </w:rPr>
              <w:t>mu</w:t>
            </w:r>
            <w:r>
              <w:t xml:space="preserve"> – 3</w:t>
            </w:r>
            <w:r w:rsidRPr="00E72D16">
              <w:rPr>
                <w:i/>
              </w:rPr>
              <w:t>mu</w:t>
            </w:r>
            <w:r>
              <w:t xml:space="preserve"> = 2</w:t>
            </w:r>
            <w:r w:rsidRPr="00E72D16">
              <w:rPr>
                <w:i/>
              </w:rPr>
              <w:t>mv</w:t>
            </w:r>
            <w:r w:rsidRPr="00E72D16">
              <w:rPr>
                <w:i/>
                <w:vertAlign w:val="subscript"/>
              </w:rPr>
              <w:t>A</w:t>
            </w:r>
            <w:r>
              <w:t xml:space="preserve"> + 3</w:t>
            </w:r>
            <w:r w:rsidRPr="00E72D16">
              <w:rPr>
                <w:i/>
              </w:rPr>
              <w:t>m</w:t>
            </w:r>
            <w:r>
              <w:t xml:space="preserve"> </w:t>
            </w:r>
            <w:r>
              <w:sym w:font="Symbol" w:char="F0B4"/>
            </w:r>
            <w:r>
              <w:t xml:space="preserve"> </w:t>
            </w:r>
            <w:r w:rsidRPr="00E72D16">
              <w:rPr>
                <w:position w:val="-24"/>
              </w:rPr>
              <w:object w:dxaOrig="360" w:dyaOrig="620">
                <v:shape id="_x0000_i1028" type="#_x0000_t75" style="width:18pt;height:30.75pt" o:ole="">
                  <v:imagedata r:id="rId12" o:title=""/>
                </v:shape>
                <o:OLEObject Type="Embed" ProgID="Equation.3" ShapeID="_x0000_i1028" DrawAspect="Content" ObjectID="_1620629763" r:id="rId13"/>
              </w:object>
            </w:r>
          </w:p>
        </w:tc>
        <w:tc>
          <w:tcPr>
            <w:tcW w:w="890" w:type="dxa"/>
          </w:tcPr>
          <w:p w:rsidR="00ED78B3" w:rsidRPr="00B96873" w:rsidRDefault="00ED78B3" w:rsidP="009538ED">
            <w:pPr>
              <w:spacing w:before="120" w:after="120"/>
              <w:jc w:val="center"/>
            </w:pPr>
            <w:r>
              <w:t>M1</w:t>
            </w:r>
          </w:p>
        </w:tc>
        <w:tc>
          <w:tcPr>
            <w:tcW w:w="4173" w:type="dxa"/>
            <w:gridSpan w:val="3"/>
          </w:tcPr>
          <w:p w:rsidR="00ED78B3" w:rsidRPr="005E15BE" w:rsidRDefault="00ED78B3" w:rsidP="009538ED">
            <w:pPr>
              <w:spacing w:before="120" w:after="120"/>
            </w:pPr>
            <w:r>
              <w:t>This mark is given for the use of conservation of momentum</w:t>
            </w:r>
          </w:p>
        </w:tc>
      </w:tr>
      <w:tr w:rsidR="00ED78B3" w:rsidRPr="00B96873" w:rsidTr="00E72D16">
        <w:tc>
          <w:tcPr>
            <w:tcW w:w="844" w:type="dxa"/>
            <w:vMerge/>
          </w:tcPr>
          <w:p w:rsidR="00ED78B3" w:rsidRDefault="00ED78B3" w:rsidP="009538ED">
            <w:pPr>
              <w:spacing w:before="120" w:after="120"/>
              <w:jc w:val="center"/>
            </w:pPr>
          </w:p>
        </w:tc>
        <w:tc>
          <w:tcPr>
            <w:tcW w:w="4287" w:type="dxa"/>
            <w:vMerge/>
          </w:tcPr>
          <w:p w:rsidR="00ED78B3" w:rsidRPr="005E15BE" w:rsidRDefault="00ED78B3" w:rsidP="009538ED">
            <w:pPr>
              <w:spacing w:before="120" w:after="120"/>
            </w:pPr>
          </w:p>
        </w:tc>
        <w:tc>
          <w:tcPr>
            <w:tcW w:w="890" w:type="dxa"/>
          </w:tcPr>
          <w:p w:rsidR="00ED78B3" w:rsidRPr="00E72D16" w:rsidRDefault="00ED78B3" w:rsidP="009538ED">
            <w:pPr>
              <w:spacing w:before="120" w:after="120"/>
              <w:jc w:val="center"/>
              <w:rPr>
                <w:sz w:val="2"/>
                <w:szCs w:val="2"/>
              </w:rPr>
            </w:pPr>
          </w:p>
          <w:p w:rsidR="00ED78B3" w:rsidRPr="00B96873" w:rsidRDefault="00ED78B3" w:rsidP="009538ED">
            <w:pPr>
              <w:spacing w:before="120" w:after="120"/>
              <w:jc w:val="center"/>
            </w:pPr>
            <w:r>
              <w:t>A1</w:t>
            </w:r>
          </w:p>
        </w:tc>
        <w:tc>
          <w:tcPr>
            <w:tcW w:w="4173" w:type="dxa"/>
            <w:gridSpan w:val="3"/>
          </w:tcPr>
          <w:p w:rsidR="00ED78B3" w:rsidRPr="00E72D16" w:rsidRDefault="00ED78B3" w:rsidP="009538ED">
            <w:pPr>
              <w:spacing w:before="120" w:after="120"/>
              <w:rPr>
                <w:sz w:val="2"/>
                <w:szCs w:val="2"/>
              </w:rPr>
            </w:pPr>
          </w:p>
          <w:p w:rsidR="00ED78B3" w:rsidRPr="005E15BE" w:rsidRDefault="00ED78B3" w:rsidP="009538ED">
            <w:pPr>
              <w:spacing w:before="120" w:after="120"/>
            </w:pPr>
            <w:r>
              <w:t>This mark is given for a fully correct CLM equation</w:t>
            </w:r>
          </w:p>
        </w:tc>
      </w:tr>
      <w:tr w:rsidR="00ED78B3" w:rsidRPr="00B96873" w:rsidTr="00E72D16">
        <w:tc>
          <w:tcPr>
            <w:tcW w:w="844" w:type="dxa"/>
            <w:vMerge/>
          </w:tcPr>
          <w:p w:rsidR="00ED78B3" w:rsidRDefault="00ED78B3" w:rsidP="009538ED">
            <w:pPr>
              <w:spacing w:before="120" w:after="120"/>
              <w:jc w:val="center"/>
            </w:pPr>
          </w:p>
        </w:tc>
        <w:tc>
          <w:tcPr>
            <w:tcW w:w="4287" w:type="dxa"/>
          </w:tcPr>
          <w:p w:rsidR="00ED78B3" w:rsidRPr="005E15BE" w:rsidRDefault="00ED78B3" w:rsidP="009538ED">
            <w:pPr>
              <w:spacing w:before="120" w:after="120"/>
            </w:pPr>
            <w:r w:rsidRPr="00E72D16">
              <w:rPr>
                <w:i/>
              </w:rPr>
              <w:t>v</w:t>
            </w:r>
            <w:r>
              <w:rPr>
                <w:i/>
                <w:vertAlign w:val="subscript"/>
              </w:rPr>
              <w:t>A</w:t>
            </w:r>
            <w:r>
              <w:t xml:space="preserve"> = –</w:t>
            </w:r>
            <w:r w:rsidRPr="00E72D16">
              <w:rPr>
                <w:position w:val="-24"/>
              </w:rPr>
              <w:object w:dxaOrig="240" w:dyaOrig="620">
                <v:shape id="_x0000_i1029" type="#_x0000_t75" style="width:12pt;height:30.75pt" o:ole="">
                  <v:imagedata r:id="rId14" o:title=""/>
                </v:shape>
                <o:OLEObject Type="Embed" ProgID="Equation.3" ShapeID="_x0000_i1029" DrawAspect="Content" ObjectID="_1620629764" r:id="rId15"/>
              </w:object>
            </w:r>
          </w:p>
        </w:tc>
        <w:tc>
          <w:tcPr>
            <w:tcW w:w="890" w:type="dxa"/>
          </w:tcPr>
          <w:p w:rsidR="00ED78B3" w:rsidRPr="005725CB" w:rsidRDefault="00ED78B3" w:rsidP="009538ED">
            <w:pPr>
              <w:spacing w:before="120" w:after="120"/>
              <w:jc w:val="center"/>
              <w:rPr>
                <w:sz w:val="2"/>
                <w:szCs w:val="2"/>
              </w:rPr>
            </w:pPr>
          </w:p>
          <w:p w:rsidR="00ED78B3" w:rsidRPr="00B96873" w:rsidRDefault="00ED78B3" w:rsidP="009538ED">
            <w:pPr>
              <w:spacing w:before="120" w:after="120"/>
              <w:jc w:val="center"/>
            </w:pPr>
            <w:r>
              <w:t>A1</w:t>
            </w:r>
          </w:p>
        </w:tc>
        <w:tc>
          <w:tcPr>
            <w:tcW w:w="4173" w:type="dxa"/>
            <w:gridSpan w:val="3"/>
          </w:tcPr>
          <w:p w:rsidR="00ED78B3" w:rsidRPr="005725CB" w:rsidRDefault="00ED78B3" w:rsidP="009538ED">
            <w:pPr>
              <w:spacing w:before="120" w:after="120"/>
              <w:rPr>
                <w:sz w:val="2"/>
                <w:szCs w:val="2"/>
              </w:rPr>
            </w:pPr>
          </w:p>
          <w:p w:rsidR="00ED78B3" w:rsidRPr="005E15BE" w:rsidRDefault="00ED78B3" w:rsidP="009538ED">
            <w:pPr>
              <w:spacing w:before="120" w:after="120"/>
            </w:pPr>
            <w:r>
              <w:t>This mark is given for finding the correct speed</w:t>
            </w:r>
          </w:p>
        </w:tc>
      </w:tr>
      <w:tr w:rsidR="00ED78B3" w:rsidRPr="00B96873" w:rsidTr="00E72D16">
        <w:tc>
          <w:tcPr>
            <w:tcW w:w="844" w:type="dxa"/>
            <w:vMerge/>
          </w:tcPr>
          <w:p w:rsidR="00ED78B3" w:rsidRDefault="00ED78B3" w:rsidP="009538ED">
            <w:pPr>
              <w:spacing w:before="120" w:after="120"/>
              <w:jc w:val="center"/>
            </w:pPr>
          </w:p>
        </w:tc>
        <w:tc>
          <w:tcPr>
            <w:tcW w:w="4287" w:type="dxa"/>
          </w:tcPr>
          <w:p w:rsidR="00ED78B3" w:rsidRPr="005E15BE" w:rsidRDefault="00ED78B3" w:rsidP="009538ED">
            <w:pPr>
              <w:spacing w:before="120" w:after="120"/>
            </w:pPr>
          </w:p>
        </w:tc>
        <w:tc>
          <w:tcPr>
            <w:tcW w:w="890" w:type="dxa"/>
          </w:tcPr>
          <w:p w:rsidR="00ED78B3" w:rsidRPr="00B96873" w:rsidRDefault="00ED78B3" w:rsidP="009538ED">
            <w:pPr>
              <w:spacing w:before="120" w:after="120"/>
              <w:jc w:val="center"/>
            </w:pPr>
            <w:r>
              <w:t>M1</w:t>
            </w:r>
          </w:p>
        </w:tc>
        <w:tc>
          <w:tcPr>
            <w:tcW w:w="4173" w:type="dxa"/>
            <w:gridSpan w:val="3"/>
          </w:tcPr>
          <w:p w:rsidR="00ED78B3" w:rsidRPr="005E15BE" w:rsidRDefault="00ED78B3" w:rsidP="009538ED">
            <w:pPr>
              <w:spacing w:before="120" w:after="120"/>
            </w:pPr>
            <w:r>
              <w:t>This mark is given for use of NLR</w:t>
            </w:r>
          </w:p>
        </w:tc>
      </w:tr>
      <w:tr w:rsidR="00ED78B3" w:rsidRPr="00B96873" w:rsidTr="00E72D16">
        <w:tc>
          <w:tcPr>
            <w:tcW w:w="844" w:type="dxa"/>
            <w:vMerge/>
          </w:tcPr>
          <w:p w:rsidR="00ED78B3" w:rsidRDefault="00ED78B3" w:rsidP="009538ED">
            <w:pPr>
              <w:spacing w:before="120" w:after="120"/>
              <w:jc w:val="center"/>
            </w:pPr>
          </w:p>
        </w:tc>
        <w:tc>
          <w:tcPr>
            <w:tcW w:w="4287" w:type="dxa"/>
          </w:tcPr>
          <w:p w:rsidR="00ED78B3" w:rsidRPr="005725CB" w:rsidRDefault="00ED78B3" w:rsidP="009538ED">
            <w:pPr>
              <w:spacing w:before="120" w:after="120"/>
            </w:pPr>
            <w:r>
              <w:rPr>
                <w:i/>
              </w:rPr>
              <w:t>e</w:t>
            </w:r>
            <w:r>
              <w:t xml:space="preserve"> = </w:t>
            </w:r>
            <w:r w:rsidRPr="005725CB">
              <w:rPr>
                <w:position w:val="-24"/>
              </w:rPr>
              <w:object w:dxaOrig="800" w:dyaOrig="920">
                <v:shape id="_x0000_i1030" type="#_x0000_t75" style="width:39.75pt;height:45.75pt" o:ole="">
                  <v:imagedata r:id="rId16" o:title=""/>
                </v:shape>
                <o:OLEObject Type="Embed" ProgID="Equation.3" ShapeID="_x0000_i1030" DrawAspect="Content" ObjectID="_1620629765" r:id="rId17"/>
              </w:object>
            </w:r>
            <w:r>
              <w:t xml:space="preserve">  =  </w:t>
            </w:r>
            <w:r w:rsidRPr="005C5654">
              <w:rPr>
                <w:position w:val="-24"/>
              </w:rPr>
              <w:object w:dxaOrig="360" w:dyaOrig="620">
                <v:shape id="_x0000_i1031" type="#_x0000_t75" style="width:18pt;height:30.75pt" o:ole="">
                  <v:imagedata r:id="rId18" o:title=""/>
                </v:shape>
                <o:OLEObject Type="Embed" ProgID="Equation.3" ShapeID="_x0000_i1031" DrawAspect="Content" ObjectID="_1620629766" r:id="rId19"/>
              </w:object>
            </w:r>
            <w:r>
              <w:t xml:space="preserve"> </w:t>
            </w:r>
            <w:r>
              <w:sym w:font="Symbol" w:char="F0B4"/>
            </w:r>
            <w:r>
              <w:t xml:space="preserve"> </w:t>
            </w:r>
            <w:r w:rsidRPr="005C5654">
              <w:rPr>
                <w:position w:val="-24"/>
              </w:rPr>
              <w:object w:dxaOrig="720" w:dyaOrig="620">
                <v:shape id="_x0000_i1032" type="#_x0000_t75" style="width:36pt;height:30.75pt" o:ole="">
                  <v:imagedata r:id="rId20" o:title=""/>
                </v:shape>
                <o:OLEObject Type="Embed" ProgID="Equation.3" ShapeID="_x0000_i1032" DrawAspect="Content" ObjectID="_1620629767" r:id="rId21"/>
              </w:object>
            </w:r>
            <w:r>
              <w:t xml:space="preserve">  =  </w:t>
            </w:r>
            <w:r w:rsidRPr="005725CB">
              <w:rPr>
                <w:position w:val="-24"/>
              </w:rPr>
              <w:object w:dxaOrig="660" w:dyaOrig="620">
                <v:shape id="_x0000_i1033" type="#_x0000_t75" style="width:33pt;height:30.75pt" o:ole="">
                  <v:imagedata r:id="rId22" o:title=""/>
                </v:shape>
                <o:OLEObject Type="Embed" ProgID="Equation.3" ShapeID="_x0000_i1033" DrawAspect="Content" ObjectID="_1620629768" r:id="rId23"/>
              </w:object>
            </w:r>
          </w:p>
        </w:tc>
        <w:tc>
          <w:tcPr>
            <w:tcW w:w="890" w:type="dxa"/>
          </w:tcPr>
          <w:p w:rsidR="00ED78B3" w:rsidRPr="00B96873" w:rsidRDefault="00ED78B3" w:rsidP="009538ED">
            <w:pPr>
              <w:spacing w:before="120" w:after="120"/>
              <w:jc w:val="center"/>
            </w:pPr>
            <w:r>
              <w:t>A1</w:t>
            </w:r>
          </w:p>
        </w:tc>
        <w:tc>
          <w:tcPr>
            <w:tcW w:w="4173" w:type="dxa"/>
            <w:gridSpan w:val="3"/>
          </w:tcPr>
          <w:p w:rsidR="00ED78B3" w:rsidRPr="005C5654" w:rsidRDefault="00ED78B3" w:rsidP="009538ED">
            <w:pPr>
              <w:spacing w:before="120" w:after="120"/>
              <w:rPr>
                <w:i/>
              </w:rPr>
            </w:pPr>
            <w:r>
              <w:t xml:space="preserve">This mark is given for a method to find the value for the coefficient of restitution, </w:t>
            </w:r>
            <w:r>
              <w:rPr>
                <w:i/>
              </w:rPr>
              <w:t>e</w:t>
            </w:r>
          </w:p>
        </w:tc>
      </w:tr>
      <w:tr w:rsidR="00ED78B3" w:rsidRPr="00B96873" w:rsidTr="00E72D16">
        <w:tc>
          <w:tcPr>
            <w:tcW w:w="844" w:type="dxa"/>
            <w:vMerge/>
          </w:tcPr>
          <w:p w:rsidR="00ED78B3" w:rsidRDefault="00ED78B3" w:rsidP="009538ED">
            <w:pPr>
              <w:spacing w:before="120" w:after="120"/>
              <w:jc w:val="center"/>
            </w:pPr>
          </w:p>
        </w:tc>
        <w:tc>
          <w:tcPr>
            <w:tcW w:w="4287" w:type="dxa"/>
          </w:tcPr>
          <w:p w:rsidR="00ED78B3" w:rsidRPr="005725CB" w:rsidRDefault="00ED78B3" w:rsidP="009538ED">
            <w:pPr>
              <w:spacing w:before="120" w:after="120"/>
            </w:pPr>
            <w:r>
              <w:rPr>
                <w:i/>
              </w:rPr>
              <w:t>e</w:t>
            </w:r>
            <w:r>
              <w:t xml:space="preserve"> = </w:t>
            </w:r>
            <w:r w:rsidRPr="005725CB">
              <w:rPr>
                <w:position w:val="-24"/>
              </w:rPr>
              <w:object w:dxaOrig="320" w:dyaOrig="620">
                <v:shape id="_x0000_i1034" type="#_x0000_t75" style="width:15.75pt;height:30.75pt" o:ole="">
                  <v:imagedata r:id="rId24" o:title=""/>
                </v:shape>
                <o:OLEObject Type="Embed" ProgID="Equation.3" ShapeID="_x0000_i1034" DrawAspect="Content" ObjectID="_1620629769" r:id="rId25"/>
              </w:object>
            </w:r>
          </w:p>
        </w:tc>
        <w:tc>
          <w:tcPr>
            <w:tcW w:w="890" w:type="dxa"/>
          </w:tcPr>
          <w:p w:rsidR="00ED78B3" w:rsidRPr="00B96873" w:rsidRDefault="00ED78B3" w:rsidP="009538ED">
            <w:pPr>
              <w:spacing w:before="120" w:after="120"/>
              <w:jc w:val="center"/>
            </w:pPr>
            <w:r>
              <w:t>A1</w:t>
            </w:r>
          </w:p>
        </w:tc>
        <w:tc>
          <w:tcPr>
            <w:tcW w:w="4173" w:type="dxa"/>
            <w:gridSpan w:val="3"/>
          </w:tcPr>
          <w:p w:rsidR="00ED78B3" w:rsidRPr="005C5654" w:rsidRDefault="00ED78B3" w:rsidP="009538ED">
            <w:pPr>
              <w:spacing w:before="120" w:after="120"/>
              <w:rPr>
                <w:i/>
              </w:rPr>
            </w:pPr>
            <w:r>
              <w:t>This mark is given for a correct value for </w:t>
            </w:r>
            <w:r>
              <w:rPr>
                <w:i/>
              </w:rPr>
              <w:t>e</w:t>
            </w:r>
          </w:p>
        </w:tc>
      </w:tr>
      <w:tr w:rsidR="00ED78B3" w:rsidRPr="00B96873" w:rsidTr="00E72D16">
        <w:tc>
          <w:tcPr>
            <w:tcW w:w="844" w:type="dxa"/>
            <w:vMerge w:val="restart"/>
          </w:tcPr>
          <w:p w:rsidR="00ED78B3" w:rsidRDefault="00ED78B3" w:rsidP="009538ED">
            <w:pPr>
              <w:spacing w:before="120" w:after="120"/>
              <w:jc w:val="center"/>
            </w:pPr>
            <w:r>
              <w:t>(b)</w:t>
            </w:r>
          </w:p>
        </w:tc>
        <w:tc>
          <w:tcPr>
            <w:tcW w:w="4287" w:type="dxa"/>
          </w:tcPr>
          <w:p w:rsidR="00ED78B3" w:rsidRPr="005E15BE" w:rsidRDefault="00ED78B3" w:rsidP="009538ED">
            <w:pPr>
              <w:spacing w:before="120" w:after="120"/>
            </w:pPr>
            <w:r>
              <w:t>Loss of KE = Initial KE – Final KE</w:t>
            </w:r>
          </w:p>
        </w:tc>
        <w:tc>
          <w:tcPr>
            <w:tcW w:w="890" w:type="dxa"/>
          </w:tcPr>
          <w:p w:rsidR="00ED78B3" w:rsidRPr="00B96873" w:rsidRDefault="00ED78B3" w:rsidP="009538ED">
            <w:pPr>
              <w:spacing w:before="120" w:after="120"/>
              <w:jc w:val="center"/>
            </w:pPr>
            <w:r>
              <w:t>M1</w:t>
            </w:r>
          </w:p>
        </w:tc>
        <w:tc>
          <w:tcPr>
            <w:tcW w:w="4173" w:type="dxa"/>
            <w:gridSpan w:val="3"/>
          </w:tcPr>
          <w:p w:rsidR="00ED78B3" w:rsidRPr="005E15BE" w:rsidRDefault="00ED78B3" w:rsidP="009538ED">
            <w:pPr>
              <w:spacing w:before="120" w:after="120"/>
            </w:pPr>
            <w:r>
              <w:t>This mark is given for a method to find the total loss in kinetic energy</w:t>
            </w:r>
          </w:p>
        </w:tc>
      </w:tr>
      <w:tr w:rsidR="00ED78B3" w:rsidRPr="00B96873" w:rsidTr="006C787E">
        <w:tc>
          <w:tcPr>
            <w:tcW w:w="844" w:type="dxa"/>
            <w:vMerge/>
          </w:tcPr>
          <w:p w:rsidR="00ED78B3" w:rsidRDefault="00ED78B3" w:rsidP="009538ED">
            <w:pPr>
              <w:spacing w:before="120" w:after="120"/>
              <w:jc w:val="center"/>
            </w:pPr>
          </w:p>
        </w:tc>
        <w:tc>
          <w:tcPr>
            <w:tcW w:w="6150" w:type="dxa"/>
            <w:gridSpan w:val="3"/>
            <w:vMerge w:val="restart"/>
          </w:tcPr>
          <w:p w:rsidR="00ED78B3" w:rsidRPr="005C5654" w:rsidRDefault="00ED78B3" w:rsidP="009538ED">
            <w:pPr>
              <w:spacing w:before="120" w:after="120"/>
            </w:pPr>
            <w:r w:rsidRPr="005C5654">
              <w:rPr>
                <w:position w:val="-24"/>
              </w:rPr>
              <w:object w:dxaOrig="240" w:dyaOrig="620">
                <v:shape id="_x0000_i1035" type="#_x0000_t75" style="width:12pt;height:30.75pt" o:ole="">
                  <v:imagedata r:id="rId26" o:title=""/>
                </v:shape>
                <o:OLEObject Type="Embed" ProgID="Equation.3" ShapeID="_x0000_i1035" DrawAspect="Content" ObjectID="_1620629770" r:id="rId27"/>
              </w:object>
            </w:r>
            <w:r>
              <w:t xml:space="preserve"> </w:t>
            </w:r>
            <w:r>
              <w:sym w:font="Symbol" w:char="F0B4"/>
            </w:r>
            <w:r>
              <w:t xml:space="preserve"> 2</w:t>
            </w:r>
            <w:r w:rsidRPr="006C787E">
              <w:rPr>
                <w:i/>
              </w:rPr>
              <w:t>m</w:t>
            </w:r>
            <w:r>
              <w:t>(2</w:t>
            </w:r>
            <w:r w:rsidRPr="006C787E">
              <w:rPr>
                <w:i/>
              </w:rPr>
              <w:t>u</w:t>
            </w:r>
            <w:r>
              <w:t>)</w:t>
            </w:r>
            <w:r>
              <w:rPr>
                <w:vertAlign w:val="superscript"/>
              </w:rPr>
              <w:t>2</w:t>
            </w:r>
            <w:r>
              <w:t xml:space="preserve"> + </w:t>
            </w:r>
            <w:r w:rsidRPr="005C5654">
              <w:rPr>
                <w:position w:val="-24"/>
              </w:rPr>
              <w:object w:dxaOrig="240" w:dyaOrig="620">
                <v:shape id="_x0000_i1036" type="#_x0000_t75" style="width:12pt;height:30.75pt" o:ole="">
                  <v:imagedata r:id="rId28" o:title=""/>
                </v:shape>
                <o:OLEObject Type="Embed" ProgID="Equation.3" ShapeID="_x0000_i1036" DrawAspect="Content" ObjectID="_1620629771" r:id="rId29"/>
              </w:object>
            </w:r>
            <w:r>
              <w:t xml:space="preserve"> </w:t>
            </w:r>
            <w:r>
              <w:sym w:font="Symbol" w:char="F0B4"/>
            </w:r>
            <w:r>
              <w:t xml:space="preserve"> 3</w:t>
            </w:r>
            <w:r w:rsidRPr="006C787E">
              <w:rPr>
                <w:i/>
              </w:rPr>
              <w:t>mu</w:t>
            </w:r>
            <w:r>
              <w:rPr>
                <w:vertAlign w:val="superscript"/>
              </w:rPr>
              <w:t>2</w:t>
            </w:r>
            <w:r>
              <w:t xml:space="preserve"> – </w:t>
            </w:r>
            <w:r w:rsidRPr="005C5654">
              <w:rPr>
                <w:position w:val="-36"/>
              </w:rPr>
              <w:object w:dxaOrig="3159" w:dyaOrig="840">
                <v:shape id="_x0000_i1037" type="#_x0000_t75" style="width:158.25pt;height:42pt" o:ole="">
                  <v:imagedata r:id="rId30" o:title=""/>
                </v:shape>
                <o:OLEObject Type="Embed" ProgID="Equation.3" ShapeID="_x0000_i1037" DrawAspect="Content" ObjectID="_1620629772" r:id="rId31"/>
              </w:object>
            </w:r>
          </w:p>
        </w:tc>
        <w:tc>
          <w:tcPr>
            <w:tcW w:w="979" w:type="dxa"/>
          </w:tcPr>
          <w:p w:rsidR="00ED78B3" w:rsidRPr="00B96873" w:rsidRDefault="00ED78B3" w:rsidP="009538ED">
            <w:pPr>
              <w:spacing w:before="120" w:after="120"/>
              <w:jc w:val="center"/>
            </w:pPr>
            <w:r>
              <w:t>A1</w:t>
            </w:r>
          </w:p>
        </w:tc>
        <w:tc>
          <w:tcPr>
            <w:tcW w:w="2221" w:type="dxa"/>
          </w:tcPr>
          <w:p w:rsidR="00ED78B3" w:rsidRPr="005E15BE" w:rsidRDefault="00ED78B3" w:rsidP="009538ED">
            <w:pPr>
              <w:spacing w:before="120" w:after="120"/>
            </w:pPr>
            <w:r>
              <w:t>This mark is given for an expression for the intital KE</w:t>
            </w:r>
          </w:p>
        </w:tc>
      </w:tr>
      <w:tr w:rsidR="00ED78B3" w:rsidRPr="00B96873" w:rsidTr="006C787E">
        <w:tc>
          <w:tcPr>
            <w:tcW w:w="844" w:type="dxa"/>
            <w:vMerge/>
          </w:tcPr>
          <w:p w:rsidR="00ED78B3" w:rsidRDefault="00ED78B3" w:rsidP="009538ED">
            <w:pPr>
              <w:spacing w:before="120" w:after="120"/>
              <w:jc w:val="center"/>
            </w:pPr>
          </w:p>
        </w:tc>
        <w:tc>
          <w:tcPr>
            <w:tcW w:w="6150" w:type="dxa"/>
            <w:gridSpan w:val="3"/>
            <w:vMerge/>
          </w:tcPr>
          <w:p w:rsidR="00ED78B3" w:rsidRPr="001E6AFC" w:rsidRDefault="00ED78B3" w:rsidP="009538ED">
            <w:pPr>
              <w:spacing w:before="120" w:after="120"/>
            </w:pPr>
          </w:p>
        </w:tc>
        <w:tc>
          <w:tcPr>
            <w:tcW w:w="979" w:type="dxa"/>
          </w:tcPr>
          <w:p w:rsidR="00ED78B3" w:rsidRPr="00B96873" w:rsidRDefault="00ED78B3" w:rsidP="009538ED">
            <w:pPr>
              <w:spacing w:before="120" w:after="120"/>
              <w:jc w:val="center"/>
            </w:pPr>
            <w:r>
              <w:t>A1</w:t>
            </w:r>
          </w:p>
        </w:tc>
        <w:tc>
          <w:tcPr>
            <w:tcW w:w="2221" w:type="dxa"/>
          </w:tcPr>
          <w:p w:rsidR="00ED78B3" w:rsidRPr="005E15BE" w:rsidRDefault="00ED78B3" w:rsidP="00275283">
            <w:pPr>
              <w:spacing w:before="120" w:after="120"/>
            </w:pPr>
            <w:r>
              <w:t>This mark is given for an expression for the final KE</w:t>
            </w:r>
          </w:p>
        </w:tc>
      </w:tr>
      <w:tr w:rsidR="00ED78B3" w:rsidRPr="00B96873" w:rsidTr="00E72D16">
        <w:tc>
          <w:tcPr>
            <w:tcW w:w="844" w:type="dxa"/>
            <w:vMerge/>
          </w:tcPr>
          <w:p w:rsidR="00ED78B3" w:rsidRDefault="00ED78B3" w:rsidP="009538ED">
            <w:pPr>
              <w:spacing w:before="120" w:after="120"/>
              <w:jc w:val="center"/>
            </w:pPr>
          </w:p>
        </w:tc>
        <w:tc>
          <w:tcPr>
            <w:tcW w:w="4287" w:type="dxa"/>
          </w:tcPr>
          <w:p w:rsidR="00ED78B3" w:rsidRPr="005E15BE" w:rsidRDefault="00ED78B3" w:rsidP="009538ED">
            <w:pPr>
              <w:spacing w:before="120" w:after="120"/>
            </w:pPr>
            <w:r w:rsidRPr="005C5654">
              <w:rPr>
                <w:position w:val="-24"/>
              </w:rPr>
              <w:object w:dxaOrig="780" w:dyaOrig="660">
                <v:shape id="_x0000_i1038" type="#_x0000_t75" style="width:39pt;height:33pt" o:ole="">
                  <v:imagedata r:id="rId32" o:title=""/>
                </v:shape>
                <o:OLEObject Type="Embed" ProgID="Equation.3" ShapeID="_x0000_i1038" DrawAspect="Content" ObjectID="_1620629773" r:id="rId33"/>
              </w:object>
            </w:r>
          </w:p>
        </w:tc>
        <w:tc>
          <w:tcPr>
            <w:tcW w:w="890" w:type="dxa"/>
          </w:tcPr>
          <w:p w:rsidR="00ED78B3" w:rsidRPr="00B96873" w:rsidRDefault="00ED78B3" w:rsidP="009538ED">
            <w:pPr>
              <w:spacing w:before="120" w:after="120"/>
              <w:jc w:val="center"/>
            </w:pPr>
            <w:r>
              <w:t>A1</w:t>
            </w:r>
          </w:p>
        </w:tc>
        <w:tc>
          <w:tcPr>
            <w:tcW w:w="4173" w:type="dxa"/>
            <w:gridSpan w:val="3"/>
          </w:tcPr>
          <w:p w:rsidR="00ED78B3" w:rsidRPr="005E15BE" w:rsidRDefault="00ED78B3" w:rsidP="009538ED">
            <w:pPr>
              <w:spacing w:before="120" w:after="120"/>
            </w:pPr>
            <w:r>
              <w:t>This mark is given for a correct expression for the total loss in kinetic energy</w:t>
            </w:r>
          </w:p>
        </w:tc>
      </w:tr>
    </w:tbl>
    <w:p w:rsidR="00ED78B3" w:rsidRPr="00B96873" w:rsidRDefault="00ED78B3" w:rsidP="00B92772"/>
    <w:p w:rsidR="00ED78B3" w:rsidRPr="00B96873" w:rsidRDefault="00ED78B3" w:rsidP="00B92772">
      <w:pPr>
        <w:rPr>
          <w:b/>
        </w:rPr>
      </w:pPr>
    </w:p>
    <w:p w:rsidR="00ED78B3" w:rsidRDefault="00ED78B3" w:rsidP="001A7EA0"/>
    <w:p w:rsidR="00ED78B3" w:rsidRPr="00B92772" w:rsidRDefault="00ED78B3" w:rsidP="00B92772"/>
    <w:p w:rsidR="00ED78B3" w:rsidRPr="00B92772" w:rsidRDefault="00ED78B3" w:rsidP="00B92772"/>
    <w:p w:rsidR="00ED78B3" w:rsidRPr="000830B2" w:rsidRDefault="00ED78B3" w:rsidP="009D225A">
      <w:pPr>
        <w:tabs>
          <w:tab w:val="left" w:pos="1944"/>
        </w:tabs>
        <w:spacing w:line="360" w:lineRule="auto"/>
      </w:pPr>
      <w:r>
        <w:rPr>
          <w:b/>
        </w:rPr>
        <w:br w:type="page"/>
      </w:r>
      <w:r w:rsidRPr="00B96873">
        <w:rPr>
          <w:b/>
        </w:rPr>
        <w:t xml:space="preserve">Question </w:t>
      </w:r>
      <w:r>
        <w:rPr>
          <w:b/>
        </w:rPr>
        <w:t>3</w:t>
      </w:r>
      <w:r w:rsidRPr="00B96873">
        <w:rPr>
          <w:b/>
        </w:rPr>
        <w:t xml:space="preserve"> (Total </w:t>
      </w:r>
      <w:r>
        <w:rPr>
          <w:b/>
        </w:rPr>
        <w:t>7</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78B3" w:rsidRPr="00B96873" w:rsidTr="00A56532">
        <w:tc>
          <w:tcPr>
            <w:tcW w:w="851" w:type="dxa"/>
            <w:shd w:val="clear" w:color="auto" w:fill="C0C0C0"/>
          </w:tcPr>
          <w:p w:rsidR="00ED78B3" w:rsidRPr="00B96873" w:rsidRDefault="00ED78B3" w:rsidP="00A56532">
            <w:pPr>
              <w:rPr>
                <w:b/>
              </w:rPr>
            </w:pPr>
            <w:r w:rsidRPr="00B96873">
              <w:rPr>
                <w:b/>
              </w:rPr>
              <w:t>Part</w:t>
            </w:r>
          </w:p>
        </w:tc>
        <w:tc>
          <w:tcPr>
            <w:tcW w:w="4403" w:type="dxa"/>
            <w:shd w:val="clear" w:color="auto" w:fill="C0C0C0"/>
          </w:tcPr>
          <w:p w:rsidR="00ED78B3" w:rsidRPr="00B96873" w:rsidRDefault="00ED78B3" w:rsidP="00A56532">
            <w:pPr>
              <w:rPr>
                <w:b/>
              </w:rPr>
            </w:pPr>
            <w:r w:rsidRPr="00B96873">
              <w:rPr>
                <w:b/>
              </w:rPr>
              <w:t>Working or answer an examiner might expect to see</w:t>
            </w:r>
          </w:p>
        </w:tc>
        <w:tc>
          <w:tcPr>
            <w:tcW w:w="893" w:type="dxa"/>
            <w:shd w:val="clear" w:color="auto" w:fill="C0C0C0"/>
          </w:tcPr>
          <w:p w:rsidR="00ED78B3" w:rsidRPr="00B96873" w:rsidRDefault="00ED78B3" w:rsidP="00A56532">
            <w:pPr>
              <w:rPr>
                <w:b/>
              </w:rPr>
            </w:pPr>
            <w:r w:rsidRPr="00B96873">
              <w:rPr>
                <w:b/>
              </w:rPr>
              <w:t>Mark</w:t>
            </w:r>
          </w:p>
        </w:tc>
        <w:tc>
          <w:tcPr>
            <w:tcW w:w="4273" w:type="dxa"/>
            <w:shd w:val="clear" w:color="auto" w:fill="C0C0C0"/>
          </w:tcPr>
          <w:p w:rsidR="00ED78B3" w:rsidRPr="00B96873" w:rsidRDefault="00ED78B3" w:rsidP="00A56532">
            <w:pPr>
              <w:rPr>
                <w:b/>
              </w:rPr>
            </w:pPr>
            <w:r w:rsidRPr="00B96873">
              <w:rPr>
                <w:b/>
              </w:rPr>
              <w:t>Notes</w:t>
            </w:r>
          </w:p>
        </w:tc>
      </w:tr>
      <w:tr w:rsidR="00ED78B3" w:rsidRPr="00B96873" w:rsidTr="00A56532">
        <w:tc>
          <w:tcPr>
            <w:tcW w:w="851" w:type="dxa"/>
            <w:vMerge w:val="restart"/>
          </w:tcPr>
          <w:p w:rsidR="00ED78B3" w:rsidRPr="00B96873" w:rsidRDefault="00ED78B3" w:rsidP="00A56532">
            <w:pPr>
              <w:spacing w:before="120" w:after="120"/>
              <w:jc w:val="center"/>
            </w:pPr>
          </w:p>
        </w:tc>
        <w:tc>
          <w:tcPr>
            <w:tcW w:w="4403" w:type="dxa"/>
          </w:tcPr>
          <w:p w:rsidR="00ED78B3" w:rsidRPr="00FC67B3" w:rsidRDefault="00ED78B3" w:rsidP="00FC67B3">
            <w:pPr>
              <w:spacing w:before="120" w:after="120"/>
            </w:pPr>
            <w:r>
              <w:t xml:space="preserve">Work done against friction = </w:t>
            </w:r>
            <w:r w:rsidRPr="00B6388B">
              <w:rPr>
                <w:position w:val="-24"/>
              </w:rPr>
              <w:object w:dxaOrig="220" w:dyaOrig="620">
                <v:shape id="_x0000_i1039" type="#_x0000_t75" style="width:11.25pt;height:30.75pt" o:ole="">
                  <v:imagedata r:id="rId34" o:title=""/>
                </v:shape>
                <o:OLEObject Type="Embed" ProgID="Equation.3" ShapeID="_x0000_i1039" DrawAspect="Content" ObjectID="_1620629774" r:id="rId35"/>
              </w:object>
            </w:r>
            <w:r w:rsidRPr="00B6388B">
              <w:rPr>
                <w:i/>
              </w:rPr>
              <w:t>mg</w:t>
            </w:r>
            <w:r>
              <w:t xml:space="preserve"> </w:t>
            </w:r>
            <w:r>
              <w:sym w:font="Symbol" w:char="F0B4"/>
            </w:r>
            <w:r>
              <w:t xml:space="preserve"> 8</w:t>
            </w:r>
          </w:p>
        </w:tc>
        <w:tc>
          <w:tcPr>
            <w:tcW w:w="893" w:type="dxa"/>
          </w:tcPr>
          <w:p w:rsidR="00ED78B3" w:rsidRPr="00B6388B" w:rsidRDefault="00ED78B3" w:rsidP="00A56532">
            <w:pPr>
              <w:spacing w:before="120" w:after="120"/>
              <w:jc w:val="center"/>
              <w:rPr>
                <w:sz w:val="2"/>
                <w:szCs w:val="2"/>
              </w:rPr>
            </w:pPr>
          </w:p>
          <w:p w:rsidR="00ED78B3" w:rsidRPr="00B96873" w:rsidRDefault="00ED78B3" w:rsidP="00A56532">
            <w:pPr>
              <w:spacing w:before="120" w:after="120"/>
              <w:jc w:val="center"/>
            </w:pPr>
            <w:r>
              <w:t>B1</w:t>
            </w:r>
          </w:p>
        </w:tc>
        <w:tc>
          <w:tcPr>
            <w:tcW w:w="4273" w:type="dxa"/>
          </w:tcPr>
          <w:p w:rsidR="00ED78B3" w:rsidRPr="00B6388B" w:rsidRDefault="00ED78B3" w:rsidP="00BD29BA">
            <w:pPr>
              <w:spacing w:before="120" w:after="120"/>
              <w:rPr>
                <w:sz w:val="2"/>
                <w:szCs w:val="2"/>
              </w:rPr>
            </w:pPr>
          </w:p>
          <w:p w:rsidR="00ED78B3" w:rsidRPr="0029784E" w:rsidRDefault="00ED78B3" w:rsidP="00BD29BA">
            <w:pPr>
              <w:spacing w:before="120" w:after="120"/>
            </w:pPr>
            <w:r>
              <w:t xml:space="preserve">This mark is given for an expression for the work done against friction by the particle </w:t>
            </w:r>
            <w:r w:rsidRPr="00B6388B">
              <w:rPr>
                <w:i/>
              </w:rPr>
              <w:t>P</w:t>
            </w:r>
            <w:r>
              <w:t xml:space="preserve"> (resistance to motion </w:t>
            </w:r>
            <w:r>
              <w:sym w:font="Symbol" w:char="F0B4"/>
            </w:r>
            <w:r>
              <w:t xml:space="preserve"> distance moved)</w:t>
            </w:r>
          </w:p>
        </w:tc>
      </w:tr>
      <w:tr w:rsidR="00ED78B3" w:rsidRPr="00B96873" w:rsidTr="00A56532">
        <w:tc>
          <w:tcPr>
            <w:tcW w:w="851" w:type="dxa"/>
            <w:vMerge/>
          </w:tcPr>
          <w:p w:rsidR="00ED78B3" w:rsidRDefault="00ED78B3" w:rsidP="00A56532">
            <w:pPr>
              <w:spacing w:before="120" w:after="120"/>
              <w:jc w:val="center"/>
            </w:pPr>
          </w:p>
        </w:tc>
        <w:tc>
          <w:tcPr>
            <w:tcW w:w="4403" w:type="dxa"/>
          </w:tcPr>
          <w:p w:rsidR="00ED78B3" w:rsidRPr="00F3793D" w:rsidRDefault="00ED78B3" w:rsidP="00FC67B3">
            <w:pPr>
              <w:spacing w:before="120" w:after="120"/>
            </w:pPr>
            <w:r>
              <w:t>Loss of PE = 8</w:t>
            </w:r>
            <w:r w:rsidRPr="00B6388B">
              <w:rPr>
                <w:i/>
              </w:rPr>
              <w:t>mg</w:t>
            </w:r>
            <w:r>
              <w:t xml:space="preserve"> sin </w:t>
            </w:r>
            <w:r w:rsidRPr="00B6388B">
              <w:rPr>
                <w:i/>
              </w:rPr>
              <w:sym w:font="Symbol" w:char="F061"/>
            </w:r>
          </w:p>
        </w:tc>
        <w:tc>
          <w:tcPr>
            <w:tcW w:w="893" w:type="dxa"/>
          </w:tcPr>
          <w:p w:rsidR="00ED78B3" w:rsidRPr="00B96873" w:rsidRDefault="00ED78B3" w:rsidP="00A56532">
            <w:pPr>
              <w:spacing w:before="120" w:after="120"/>
              <w:jc w:val="center"/>
            </w:pPr>
            <w:r>
              <w:t>B1</w:t>
            </w:r>
          </w:p>
        </w:tc>
        <w:tc>
          <w:tcPr>
            <w:tcW w:w="4273" w:type="dxa"/>
          </w:tcPr>
          <w:p w:rsidR="00ED78B3" w:rsidRPr="00D23ACC" w:rsidRDefault="00ED78B3" w:rsidP="00BD29BA">
            <w:pPr>
              <w:spacing w:before="120" w:after="120"/>
            </w:pPr>
            <w:r>
              <w:t>This mark is given for an expression for the loss of potential energy of the particle </w:t>
            </w:r>
            <w:r w:rsidRPr="00B6388B">
              <w:rPr>
                <w:i/>
              </w:rPr>
              <w:t>P</w:t>
            </w:r>
          </w:p>
        </w:tc>
      </w:tr>
      <w:tr w:rsidR="00ED78B3" w:rsidRPr="00B96873" w:rsidTr="00A56532">
        <w:tc>
          <w:tcPr>
            <w:tcW w:w="851" w:type="dxa"/>
            <w:vMerge/>
          </w:tcPr>
          <w:p w:rsidR="00ED78B3" w:rsidRDefault="00ED78B3" w:rsidP="006C58EF">
            <w:pPr>
              <w:spacing w:before="120" w:after="120"/>
              <w:jc w:val="center"/>
            </w:pPr>
          </w:p>
        </w:tc>
        <w:tc>
          <w:tcPr>
            <w:tcW w:w="4403" w:type="dxa"/>
          </w:tcPr>
          <w:p w:rsidR="00ED78B3" w:rsidRPr="00FC67B3" w:rsidRDefault="00ED78B3" w:rsidP="006C58EF">
            <w:pPr>
              <w:spacing w:before="120" w:after="120"/>
            </w:pPr>
            <w:r>
              <w:t>Gain in KE = difference of two KE terms</w:t>
            </w:r>
          </w:p>
        </w:tc>
        <w:tc>
          <w:tcPr>
            <w:tcW w:w="893" w:type="dxa"/>
          </w:tcPr>
          <w:p w:rsidR="00ED78B3" w:rsidRPr="00B96873" w:rsidRDefault="00ED78B3" w:rsidP="006C58EF">
            <w:pPr>
              <w:spacing w:before="120" w:after="120"/>
              <w:jc w:val="center"/>
            </w:pPr>
            <w:r>
              <w:t>M1</w:t>
            </w:r>
          </w:p>
        </w:tc>
        <w:tc>
          <w:tcPr>
            <w:tcW w:w="4273" w:type="dxa"/>
          </w:tcPr>
          <w:p w:rsidR="00ED78B3" w:rsidRPr="0029784E" w:rsidRDefault="00ED78B3" w:rsidP="006C58EF">
            <w:pPr>
              <w:spacing w:before="120" w:after="120"/>
            </w:pPr>
            <w:r>
              <w:t xml:space="preserve">This mark is given for a method to find an expression for the gain in kinetic energy of the particle </w:t>
            </w:r>
            <w:r w:rsidRPr="00A90589">
              <w:rPr>
                <w:i/>
              </w:rPr>
              <w:t>P</w:t>
            </w:r>
          </w:p>
        </w:tc>
      </w:tr>
      <w:tr w:rsidR="00ED78B3" w:rsidRPr="00B96873" w:rsidTr="00A56532">
        <w:tc>
          <w:tcPr>
            <w:tcW w:w="851" w:type="dxa"/>
            <w:vMerge/>
          </w:tcPr>
          <w:p w:rsidR="00ED78B3" w:rsidRDefault="00ED78B3" w:rsidP="006C58EF">
            <w:pPr>
              <w:spacing w:before="120" w:after="120"/>
              <w:jc w:val="center"/>
            </w:pPr>
          </w:p>
        </w:tc>
        <w:tc>
          <w:tcPr>
            <w:tcW w:w="4403" w:type="dxa"/>
          </w:tcPr>
          <w:p w:rsidR="00ED78B3" w:rsidRPr="00B6388B" w:rsidRDefault="00ED78B3" w:rsidP="006C58EF">
            <w:pPr>
              <w:spacing w:before="120" w:after="120"/>
            </w:pPr>
            <w:r>
              <w:t xml:space="preserve">= </w:t>
            </w:r>
            <w:r w:rsidRPr="00B6388B">
              <w:rPr>
                <w:position w:val="-24"/>
              </w:rPr>
              <w:object w:dxaOrig="240" w:dyaOrig="620">
                <v:shape id="_x0000_i1040" type="#_x0000_t75" style="width:12pt;height:30.75pt" o:ole="">
                  <v:imagedata r:id="rId36" o:title=""/>
                </v:shape>
                <o:OLEObject Type="Embed" ProgID="Equation.3" ShapeID="_x0000_i1040" DrawAspect="Content" ObjectID="_1620629775" r:id="rId37"/>
              </w:object>
            </w:r>
            <w:r w:rsidRPr="00B6388B">
              <w:rPr>
                <w:i/>
              </w:rPr>
              <w:t>m</w:t>
            </w:r>
            <w:r>
              <w:rPr>
                <w:i/>
              </w:rPr>
              <w:t>v</w:t>
            </w:r>
            <w:r>
              <w:rPr>
                <w:vertAlign w:val="superscript"/>
              </w:rPr>
              <w:t xml:space="preserve">2  </w:t>
            </w:r>
            <w:r>
              <w:t xml:space="preserve">– </w:t>
            </w:r>
            <w:r w:rsidRPr="00B6388B">
              <w:rPr>
                <w:position w:val="-24"/>
              </w:rPr>
              <w:object w:dxaOrig="240" w:dyaOrig="620">
                <v:shape id="_x0000_i1041" type="#_x0000_t75" style="width:12pt;height:30.75pt" o:ole="">
                  <v:imagedata r:id="rId38" o:title=""/>
                </v:shape>
                <o:OLEObject Type="Embed" ProgID="Equation.3" ShapeID="_x0000_i1041" DrawAspect="Content" ObjectID="_1620629776" r:id="rId39"/>
              </w:object>
            </w:r>
            <w:r w:rsidRPr="00B6388B">
              <w:rPr>
                <w:i/>
              </w:rPr>
              <w:t>m</w:t>
            </w:r>
            <w:r>
              <w:rPr>
                <w:i/>
              </w:rPr>
              <w:t xml:space="preserve"> </w:t>
            </w:r>
            <w:r>
              <w:sym w:font="Symbol" w:char="F0B4"/>
            </w:r>
            <w:r>
              <w:t xml:space="preserve"> 5</w:t>
            </w:r>
            <w:r>
              <w:rPr>
                <w:vertAlign w:val="superscript"/>
              </w:rPr>
              <w:t>2</w:t>
            </w:r>
          </w:p>
        </w:tc>
        <w:tc>
          <w:tcPr>
            <w:tcW w:w="893" w:type="dxa"/>
          </w:tcPr>
          <w:p w:rsidR="00ED78B3" w:rsidRPr="00B6388B" w:rsidRDefault="00ED78B3" w:rsidP="006C58EF">
            <w:pPr>
              <w:spacing w:before="120" w:after="120"/>
              <w:jc w:val="center"/>
              <w:rPr>
                <w:sz w:val="2"/>
                <w:szCs w:val="2"/>
              </w:rPr>
            </w:pPr>
          </w:p>
          <w:p w:rsidR="00ED78B3" w:rsidRPr="00B96873" w:rsidRDefault="00ED78B3" w:rsidP="006C58EF">
            <w:pPr>
              <w:spacing w:before="120" w:after="120"/>
              <w:jc w:val="center"/>
            </w:pPr>
            <w:r>
              <w:t>A1</w:t>
            </w:r>
          </w:p>
        </w:tc>
        <w:tc>
          <w:tcPr>
            <w:tcW w:w="4273" w:type="dxa"/>
          </w:tcPr>
          <w:p w:rsidR="00ED78B3" w:rsidRPr="00B6388B" w:rsidRDefault="00ED78B3" w:rsidP="006C58EF">
            <w:pPr>
              <w:spacing w:before="120" w:after="120"/>
              <w:rPr>
                <w:sz w:val="2"/>
                <w:szCs w:val="2"/>
              </w:rPr>
            </w:pPr>
          </w:p>
          <w:p w:rsidR="00ED78B3" w:rsidRPr="00D23ACC" w:rsidRDefault="00ED78B3" w:rsidP="006C58EF">
            <w:pPr>
              <w:spacing w:before="120" w:after="120"/>
            </w:pPr>
            <w:r>
              <w:t xml:space="preserve">This mark is given for a fully correct expression for the gain in kinetic energy of the particle </w:t>
            </w:r>
            <w:r w:rsidRPr="00A90589">
              <w:rPr>
                <w:i/>
              </w:rPr>
              <w:t>P</w:t>
            </w:r>
          </w:p>
        </w:tc>
      </w:tr>
      <w:tr w:rsidR="00ED78B3" w:rsidRPr="00B96873" w:rsidTr="00A56532">
        <w:tc>
          <w:tcPr>
            <w:tcW w:w="851" w:type="dxa"/>
            <w:vMerge/>
          </w:tcPr>
          <w:p w:rsidR="00ED78B3" w:rsidRDefault="00ED78B3" w:rsidP="006C58EF">
            <w:pPr>
              <w:spacing w:before="120" w:after="120"/>
              <w:jc w:val="center"/>
            </w:pPr>
          </w:p>
        </w:tc>
        <w:tc>
          <w:tcPr>
            <w:tcW w:w="4403" w:type="dxa"/>
          </w:tcPr>
          <w:p w:rsidR="00ED78B3" w:rsidRDefault="00ED78B3" w:rsidP="006C58EF">
            <w:pPr>
              <w:spacing w:before="120" w:after="120"/>
            </w:pPr>
            <w:r>
              <w:t xml:space="preserve">Work done against friction </w:t>
            </w:r>
          </w:p>
          <w:p w:rsidR="00ED78B3" w:rsidRPr="00FC67B3" w:rsidRDefault="00ED78B3" w:rsidP="006C58EF">
            <w:pPr>
              <w:spacing w:before="120" w:after="120"/>
            </w:pPr>
            <w:r>
              <w:t>= Loss in PE – Gain in KE</w:t>
            </w:r>
          </w:p>
        </w:tc>
        <w:tc>
          <w:tcPr>
            <w:tcW w:w="893" w:type="dxa"/>
          </w:tcPr>
          <w:p w:rsidR="00ED78B3" w:rsidRPr="00B96873" w:rsidRDefault="00ED78B3" w:rsidP="006C58EF">
            <w:pPr>
              <w:spacing w:before="120" w:after="120"/>
              <w:jc w:val="center"/>
            </w:pPr>
            <w:r>
              <w:t>M1</w:t>
            </w:r>
          </w:p>
        </w:tc>
        <w:tc>
          <w:tcPr>
            <w:tcW w:w="4273" w:type="dxa"/>
          </w:tcPr>
          <w:p w:rsidR="00ED78B3" w:rsidRPr="00D23ACC" w:rsidRDefault="00ED78B3" w:rsidP="006C58EF">
            <w:pPr>
              <w:spacing w:before="120" w:after="120"/>
            </w:pPr>
            <w:r>
              <w:t xml:space="preserve">This mark is given for a method to find a work-energy equation for the work done against friction by the particle </w:t>
            </w:r>
            <w:r w:rsidRPr="00A90589">
              <w:rPr>
                <w:i/>
              </w:rPr>
              <w:t>P</w:t>
            </w:r>
          </w:p>
        </w:tc>
      </w:tr>
      <w:tr w:rsidR="00ED78B3" w:rsidRPr="00B96873" w:rsidTr="00A56532">
        <w:tc>
          <w:tcPr>
            <w:tcW w:w="851" w:type="dxa"/>
            <w:vMerge/>
          </w:tcPr>
          <w:p w:rsidR="00ED78B3" w:rsidRDefault="00ED78B3" w:rsidP="006C58EF">
            <w:pPr>
              <w:spacing w:before="120" w:after="120"/>
              <w:jc w:val="center"/>
            </w:pPr>
          </w:p>
        </w:tc>
        <w:tc>
          <w:tcPr>
            <w:tcW w:w="4403" w:type="dxa"/>
          </w:tcPr>
          <w:p w:rsidR="00ED78B3" w:rsidRPr="00A90589" w:rsidRDefault="00ED78B3" w:rsidP="006C58EF">
            <w:pPr>
              <w:spacing w:before="120" w:after="120"/>
            </w:pPr>
            <w:r w:rsidRPr="00B6388B">
              <w:rPr>
                <w:position w:val="-24"/>
              </w:rPr>
              <w:object w:dxaOrig="220" w:dyaOrig="620">
                <v:shape id="_x0000_i1042" type="#_x0000_t75" style="width:11.25pt;height:30.75pt" o:ole="">
                  <v:imagedata r:id="rId34" o:title=""/>
                </v:shape>
                <o:OLEObject Type="Embed" ProgID="Equation.3" ShapeID="_x0000_i1042" DrawAspect="Content" ObjectID="_1620629777" r:id="rId40"/>
              </w:object>
            </w:r>
            <w:r w:rsidRPr="00B6388B">
              <w:rPr>
                <w:i/>
              </w:rPr>
              <w:t>mg</w:t>
            </w:r>
            <w:r>
              <w:t xml:space="preserve"> </w:t>
            </w:r>
            <w:r>
              <w:sym w:font="Symbol" w:char="F0B4"/>
            </w:r>
            <w:r>
              <w:t xml:space="preserve"> 8 = 8</w:t>
            </w:r>
            <w:r w:rsidRPr="00B6388B">
              <w:rPr>
                <w:i/>
              </w:rPr>
              <w:t>mg</w:t>
            </w:r>
            <w:r>
              <w:t xml:space="preserve"> sin </w:t>
            </w:r>
            <w:r w:rsidRPr="00B6388B">
              <w:rPr>
                <w:i/>
              </w:rPr>
              <w:sym w:font="Symbol" w:char="F061"/>
            </w:r>
            <w:r>
              <w:t xml:space="preserve"> – </w:t>
            </w:r>
            <w:r w:rsidRPr="00A90589">
              <w:rPr>
                <w:position w:val="-28"/>
              </w:rPr>
              <w:object w:dxaOrig="1600" w:dyaOrig="680">
                <v:shape id="_x0000_i1043" type="#_x0000_t75" style="width:80.25pt;height:33.75pt" o:ole="">
                  <v:imagedata r:id="rId41" o:title=""/>
                </v:shape>
                <o:OLEObject Type="Embed" ProgID="Equation.3" ShapeID="_x0000_i1043" DrawAspect="Content" ObjectID="_1620629778" r:id="rId42"/>
              </w:object>
            </w:r>
          </w:p>
        </w:tc>
        <w:tc>
          <w:tcPr>
            <w:tcW w:w="893" w:type="dxa"/>
          </w:tcPr>
          <w:p w:rsidR="00ED78B3" w:rsidRPr="00A90589" w:rsidRDefault="00ED78B3" w:rsidP="006C58EF">
            <w:pPr>
              <w:spacing w:before="120" w:after="120"/>
              <w:jc w:val="center"/>
              <w:rPr>
                <w:sz w:val="2"/>
                <w:szCs w:val="2"/>
              </w:rPr>
            </w:pPr>
          </w:p>
          <w:p w:rsidR="00ED78B3" w:rsidRPr="00B96873" w:rsidRDefault="00ED78B3" w:rsidP="006C58EF">
            <w:pPr>
              <w:spacing w:before="120" w:after="120"/>
              <w:jc w:val="center"/>
            </w:pPr>
            <w:r>
              <w:t>A1</w:t>
            </w:r>
          </w:p>
        </w:tc>
        <w:tc>
          <w:tcPr>
            <w:tcW w:w="4273" w:type="dxa"/>
          </w:tcPr>
          <w:p w:rsidR="00ED78B3" w:rsidRPr="00A90589" w:rsidRDefault="00ED78B3" w:rsidP="008F75A1">
            <w:pPr>
              <w:spacing w:before="120" w:after="120"/>
              <w:rPr>
                <w:sz w:val="2"/>
                <w:szCs w:val="2"/>
              </w:rPr>
            </w:pPr>
          </w:p>
          <w:p w:rsidR="00ED78B3" w:rsidRPr="00D23ACC" w:rsidRDefault="00ED78B3" w:rsidP="008F75A1">
            <w:pPr>
              <w:spacing w:before="120" w:after="120"/>
            </w:pPr>
            <w:r>
              <w:t xml:space="preserve">This mark is given for a correct equation for the work done against friction by the particle </w:t>
            </w:r>
            <w:r w:rsidRPr="00A90589">
              <w:rPr>
                <w:i/>
              </w:rPr>
              <w:t>P</w:t>
            </w:r>
            <w:r>
              <w:t xml:space="preserve"> in terms of kinetic energy lost and gained </w:t>
            </w:r>
          </w:p>
        </w:tc>
      </w:tr>
      <w:tr w:rsidR="00ED78B3" w:rsidRPr="00B96873" w:rsidTr="00A56532">
        <w:tc>
          <w:tcPr>
            <w:tcW w:w="851" w:type="dxa"/>
            <w:vMerge/>
          </w:tcPr>
          <w:p w:rsidR="00ED78B3" w:rsidRDefault="00ED78B3" w:rsidP="006C58EF">
            <w:pPr>
              <w:spacing w:before="120" w:after="120"/>
              <w:jc w:val="center"/>
            </w:pPr>
          </w:p>
        </w:tc>
        <w:tc>
          <w:tcPr>
            <w:tcW w:w="4403" w:type="dxa"/>
          </w:tcPr>
          <w:p w:rsidR="00ED78B3" w:rsidRDefault="00ED78B3" w:rsidP="006C58EF">
            <w:pPr>
              <w:spacing w:before="120" w:after="120"/>
            </w:pPr>
            <w:r w:rsidRPr="00B6388B">
              <w:rPr>
                <w:position w:val="-24"/>
              </w:rPr>
              <w:object w:dxaOrig="220" w:dyaOrig="620">
                <v:shape id="_x0000_i1044" type="#_x0000_t75" style="width:11.25pt;height:30.75pt" o:ole="">
                  <v:imagedata r:id="rId43" o:title=""/>
                </v:shape>
                <o:OLEObject Type="Embed" ProgID="Equation.3" ShapeID="_x0000_i1044" DrawAspect="Content" ObjectID="_1620629779" r:id="rId44"/>
              </w:object>
            </w:r>
            <w:r w:rsidRPr="00B6388B">
              <w:rPr>
                <w:i/>
              </w:rPr>
              <w:t>mg</w:t>
            </w:r>
            <w:r>
              <w:t xml:space="preserve"> = </w:t>
            </w:r>
            <w:r w:rsidRPr="00B6388B">
              <w:rPr>
                <w:position w:val="-24"/>
              </w:rPr>
              <w:object w:dxaOrig="360" w:dyaOrig="620">
                <v:shape id="_x0000_i1045" type="#_x0000_t75" style="width:18pt;height:30.75pt" o:ole="">
                  <v:imagedata r:id="rId45" o:title=""/>
                </v:shape>
                <o:OLEObject Type="Embed" ProgID="Equation.3" ShapeID="_x0000_i1045" DrawAspect="Content" ObjectID="_1620629780" r:id="rId46"/>
              </w:object>
            </w:r>
            <w:r w:rsidRPr="00B6388B">
              <w:rPr>
                <w:i/>
              </w:rPr>
              <w:t>mg</w:t>
            </w:r>
            <w:r>
              <w:t xml:space="preserve"> – </w:t>
            </w:r>
            <w:r w:rsidRPr="00A90589">
              <w:rPr>
                <w:position w:val="-28"/>
              </w:rPr>
              <w:object w:dxaOrig="1600" w:dyaOrig="680">
                <v:shape id="_x0000_i1046" type="#_x0000_t75" style="width:80.25pt;height:33.75pt" o:ole="">
                  <v:imagedata r:id="rId41" o:title=""/>
                </v:shape>
                <o:OLEObject Type="Embed" ProgID="Equation.3" ShapeID="_x0000_i1046" DrawAspect="Content" ObjectID="_1620629781" r:id="rId47"/>
              </w:object>
            </w:r>
          </w:p>
          <w:p w:rsidR="00ED78B3" w:rsidRDefault="00ED78B3" w:rsidP="006C58EF">
            <w:pPr>
              <w:spacing w:before="120" w:after="120"/>
            </w:pPr>
            <w:r w:rsidRPr="00B6388B">
              <w:rPr>
                <w:position w:val="-24"/>
              </w:rPr>
              <w:object w:dxaOrig="320" w:dyaOrig="620">
                <v:shape id="_x0000_i1047" type="#_x0000_t75" style="width:15.75pt;height:30.75pt" o:ole="">
                  <v:imagedata r:id="rId48" o:title=""/>
                </v:shape>
                <o:OLEObject Type="Embed" ProgID="Equation.3" ShapeID="_x0000_i1047" DrawAspect="Content" ObjectID="_1620629782" r:id="rId49"/>
              </w:object>
            </w:r>
            <w:r w:rsidRPr="00B6388B">
              <w:rPr>
                <w:i/>
              </w:rPr>
              <w:t>mg</w:t>
            </w:r>
            <w:r>
              <w:t xml:space="preserve"> = </w:t>
            </w:r>
            <w:r>
              <w:rPr>
                <w:i/>
              </w:rPr>
              <w:t>m</w:t>
            </w:r>
            <w:r w:rsidRPr="00A90589">
              <w:rPr>
                <w:position w:val="-28"/>
              </w:rPr>
              <w:object w:dxaOrig="1219" w:dyaOrig="680">
                <v:shape id="_x0000_i1048" type="#_x0000_t75" style="width:60pt;height:33.75pt" o:ole="">
                  <v:imagedata r:id="rId50" o:title=""/>
                </v:shape>
                <o:OLEObject Type="Embed" ProgID="Equation.3" ShapeID="_x0000_i1048" DrawAspect="Content" ObjectID="_1620629783" r:id="rId51"/>
              </w:object>
            </w:r>
          </w:p>
          <w:p w:rsidR="00ED78B3" w:rsidRDefault="00ED78B3" w:rsidP="007209EC">
            <w:pPr>
              <w:spacing w:before="120" w:after="120"/>
            </w:pPr>
            <w:r w:rsidRPr="00B6388B">
              <w:rPr>
                <w:position w:val="-24"/>
              </w:rPr>
              <w:object w:dxaOrig="320" w:dyaOrig="620">
                <v:shape id="_x0000_i1049" type="#_x0000_t75" style="width:15.75pt;height:30.75pt" o:ole="">
                  <v:imagedata r:id="rId52" o:title=""/>
                </v:shape>
                <o:OLEObject Type="Embed" ProgID="Equation.3" ShapeID="_x0000_i1049" DrawAspect="Content" ObjectID="_1620629784" r:id="rId53"/>
              </w:object>
            </w:r>
            <w:r w:rsidRPr="00B6388B">
              <w:rPr>
                <w:i/>
              </w:rPr>
              <w:t>g</w:t>
            </w:r>
            <w:r>
              <w:t xml:space="preserve"> = </w:t>
            </w:r>
            <w:r w:rsidRPr="00A90589">
              <w:rPr>
                <w:position w:val="-28"/>
              </w:rPr>
              <w:object w:dxaOrig="1219" w:dyaOrig="680">
                <v:shape id="_x0000_i1050" type="#_x0000_t75" style="width:60pt;height:33.75pt" o:ole="">
                  <v:imagedata r:id="rId54" o:title=""/>
                </v:shape>
                <o:OLEObject Type="Embed" ProgID="Equation.3" ShapeID="_x0000_i1050" DrawAspect="Content" ObjectID="_1620629785" r:id="rId55"/>
              </w:object>
            </w:r>
          </w:p>
          <w:p w:rsidR="00ED78B3" w:rsidRDefault="00ED78B3" w:rsidP="006C58EF">
            <w:pPr>
              <w:spacing w:before="120" w:after="120"/>
            </w:pPr>
            <w:r>
              <w:t xml:space="preserve">2 </w:t>
            </w:r>
            <w:r>
              <w:sym w:font="Symbol" w:char="F0B4"/>
            </w:r>
            <w:r>
              <w:t xml:space="preserve"> </w:t>
            </w:r>
            <w:r w:rsidRPr="00B6388B">
              <w:rPr>
                <w:position w:val="-24"/>
              </w:rPr>
              <w:object w:dxaOrig="320" w:dyaOrig="620">
                <v:shape id="_x0000_i1051" type="#_x0000_t75" style="width:15.75pt;height:30.75pt" o:ole="">
                  <v:imagedata r:id="rId52" o:title=""/>
                </v:shape>
                <o:OLEObject Type="Embed" ProgID="Equation.3" ShapeID="_x0000_i1051" DrawAspect="Content" ObjectID="_1620629786" r:id="rId56"/>
              </w:object>
            </w:r>
            <w:r w:rsidRPr="00B6388B">
              <w:rPr>
                <w:i/>
              </w:rPr>
              <w:t>g</w:t>
            </w:r>
            <w:r>
              <w:t xml:space="preserve"> + 25 = </w:t>
            </w:r>
            <w:r>
              <w:rPr>
                <w:i/>
              </w:rPr>
              <w:t>v</w:t>
            </w:r>
            <w:r>
              <w:rPr>
                <w:vertAlign w:val="superscript"/>
              </w:rPr>
              <w:t>2</w:t>
            </w:r>
          </w:p>
          <w:p w:rsidR="00ED78B3" w:rsidRPr="007209EC" w:rsidRDefault="00ED78B3" w:rsidP="006C58EF">
            <w:pPr>
              <w:spacing w:before="120" w:after="120"/>
            </w:pPr>
            <w:r>
              <w:rPr>
                <w:i/>
              </w:rPr>
              <w:t>v</w:t>
            </w:r>
            <w:r>
              <w:rPr>
                <w:vertAlign w:val="superscript"/>
              </w:rPr>
              <w:t>2</w:t>
            </w:r>
            <w:r>
              <w:t xml:space="preserve"> = 87.72</w:t>
            </w:r>
          </w:p>
          <w:p w:rsidR="00ED78B3" w:rsidRPr="00A90589" w:rsidRDefault="00ED78B3" w:rsidP="006C58EF">
            <w:pPr>
              <w:spacing w:before="120" w:after="120"/>
            </w:pPr>
            <w:r>
              <w:rPr>
                <w:i/>
              </w:rPr>
              <w:t>v</w:t>
            </w:r>
            <w:r>
              <w:t xml:space="preserve"> = 9.37 (m s</w:t>
            </w:r>
            <w:r>
              <w:rPr>
                <w:vertAlign w:val="superscript"/>
              </w:rPr>
              <w:t>–1</w:t>
            </w:r>
            <w:r>
              <w:t>)</w:t>
            </w:r>
          </w:p>
        </w:tc>
        <w:tc>
          <w:tcPr>
            <w:tcW w:w="893" w:type="dxa"/>
          </w:tcPr>
          <w:p w:rsidR="00ED78B3" w:rsidRPr="00B96873" w:rsidRDefault="00ED78B3" w:rsidP="006C58EF">
            <w:pPr>
              <w:spacing w:before="120" w:after="120"/>
              <w:jc w:val="center"/>
            </w:pPr>
            <w:r>
              <w:t>A1</w:t>
            </w:r>
          </w:p>
        </w:tc>
        <w:tc>
          <w:tcPr>
            <w:tcW w:w="4273" w:type="dxa"/>
          </w:tcPr>
          <w:p w:rsidR="00ED78B3" w:rsidRPr="00D23ACC" w:rsidRDefault="00ED78B3" w:rsidP="006C58EF">
            <w:pPr>
              <w:spacing w:before="120" w:after="120"/>
            </w:pPr>
            <w:r>
              <w:t xml:space="preserve">This mark is given for a correct value for the speed of </w:t>
            </w:r>
            <w:r w:rsidRPr="00A90589">
              <w:rPr>
                <w:i/>
              </w:rPr>
              <w:t>P</w:t>
            </w:r>
            <w:r>
              <w:t xml:space="preserve"> after it has moved a distance 8 m down the plane</w:t>
            </w:r>
          </w:p>
        </w:tc>
      </w:tr>
    </w:tbl>
    <w:p w:rsidR="00ED78B3" w:rsidRPr="00B96873" w:rsidRDefault="00ED78B3" w:rsidP="009D225A"/>
    <w:p w:rsidR="00ED78B3" w:rsidRPr="00B92772" w:rsidRDefault="00ED78B3" w:rsidP="00B92772"/>
    <w:p w:rsidR="00ED78B3" w:rsidRPr="000830B2" w:rsidRDefault="00ED78B3" w:rsidP="009D225A">
      <w:pPr>
        <w:tabs>
          <w:tab w:val="left" w:pos="1944"/>
        </w:tabs>
        <w:spacing w:line="360" w:lineRule="auto"/>
      </w:pPr>
      <w:r>
        <w:rPr>
          <w:b/>
        </w:rPr>
        <w:br w:type="page"/>
      </w:r>
      <w:r w:rsidRPr="00B96873">
        <w:rPr>
          <w:b/>
        </w:rPr>
        <w:t xml:space="preserve">Question </w:t>
      </w:r>
      <w:r>
        <w:rPr>
          <w:b/>
        </w:rPr>
        <w:t>4</w:t>
      </w:r>
      <w:r w:rsidRPr="00B96873">
        <w:rPr>
          <w:b/>
        </w:rPr>
        <w:t xml:space="preserve"> (Total </w:t>
      </w:r>
      <w:r>
        <w:rPr>
          <w:b/>
        </w:rPr>
        <w:t>10</w:t>
      </w:r>
      <w:r w:rsidRPr="00B96873">
        <w:rPr>
          <w:b/>
        </w:rPr>
        <w:t xml:space="preserve"> mark</w:t>
      </w:r>
      <w:r>
        <w:rPr>
          <w:b/>
        </w:rPr>
        <w:t>s</w:t>
      </w:r>
      <w:r w:rsidRPr="00B9687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ED78B3" w:rsidRPr="00B96873" w:rsidTr="00A56532">
        <w:tc>
          <w:tcPr>
            <w:tcW w:w="851" w:type="dxa"/>
            <w:shd w:val="clear" w:color="auto" w:fill="C0C0C0"/>
          </w:tcPr>
          <w:p w:rsidR="00ED78B3" w:rsidRPr="00B96873" w:rsidRDefault="00ED78B3" w:rsidP="00A56532">
            <w:pPr>
              <w:rPr>
                <w:b/>
              </w:rPr>
            </w:pPr>
            <w:r w:rsidRPr="00B96873">
              <w:rPr>
                <w:b/>
              </w:rPr>
              <w:t>Part</w:t>
            </w:r>
          </w:p>
        </w:tc>
        <w:tc>
          <w:tcPr>
            <w:tcW w:w="4403" w:type="dxa"/>
            <w:shd w:val="clear" w:color="auto" w:fill="C0C0C0"/>
          </w:tcPr>
          <w:p w:rsidR="00ED78B3" w:rsidRPr="00B96873" w:rsidRDefault="00ED78B3" w:rsidP="00A56532">
            <w:pPr>
              <w:rPr>
                <w:b/>
              </w:rPr>
            </w:pPr>
            <w:r w:rsidRPr="00B96873">
              <w:rPr>
                <w:b/>
              </w:rPr>
              <w:t>Working or answer an examiner might expect to see</w:t>
            </w:r>
          </w:p>
        </w:tc>
        <w:tc>
          <w:tcPr>
            <w:tcW w:w="893" w:type="dxa"/>
            <w:shd w:val="clear" w:color="auto" w:fill="C0C0C0"/>
          </w:tcPr>
          <w:p w:rsidR="00ED78B3" w:rsidRPr="00B96873" w:rsidRDefault="00ED78B3" w:rsidP="00A56532">
            <w:pPr>
              <w:rPr>
                <w:b/>
              </w:rPr>
            </w:pPr>
            <w:r w:rsidRPr="00B96873">
              <w:rPr>
                <w:b/>
              </w:rPr>
              <w:t>Mark</w:t>
            </w:r>
          </w:p>
        </w:tc>
        <w:tc>
          <w:tcPr>
            <w:tcW w:w="4273" w:type="dxa"/>
            <w:shd w:val="clear" w:color="auto" w:fill="C0C0C0"/>
          </w:tcPr>
          <w:p w:rsidR="00ED78B3" w:rsidRPr="00B96873" w:rsidRDefault="00ED78B3" w:rsidP="00A56532">
            <w:pPr>
              <w:rPr>
                <w:b/>
              </w:rPr>
            </w:pPr>
            <w:r w:rsidRPr="00B96873">
              <w:rPr>
                <w:b/>
              </w:rPr>
              <w:t>Notes</w:t>
            </w:r>
          </w:p>
        </w:tc>
      </w:tr>
      <w:tr w:rsidR="00ED78B3" w:rsidRPr="00B96873" w:rsidTr="006D4A3C">
        <w:trPr>
          <w:trHeight w:val="58"/>
        </w:trPr>
        <w:tc>
          <w:tcPr>
            <w:tcW w:w="851" w:type="dxa"/>
            <w:vMerge w:val="restart"/>
          </w:tcPr>
          <w:p w:rsidR="00ED78B3" w:rsidRPr="00B96873" w:rsidRDefault="00ED78B3" w:rsidP="00A56532">
            <w:pPr>
              <w:spacing w:before="120" w:after="120"/>
              <w:jc w:val="center"/>
            </w:pPr>
            <w:r>
              <w:t>(a)</w:t>
            </w:r>
          </w:p>
        </w:tc>
        <w:tc>
          <w:tcPr>
            <w:tcW w:w="4403" w:type="dxa"/>
            <w:vMerge w:val="restart"/>
          </w:tcPr>
          <w:p w:rsidR="00ED78B3" w:rsidRPr="00A956E7" w:rsidRDefault="00ED78B3" w:rsidP="00BF5FA1">
            <w:pPr>
              <w:spacing w:before="120" w:after="120"/>
            </w:pPr>
            <w:r w:rsidRPr="008F079E">
              <w:rPr>
                <w:i/>
              </w:rPr>
              <w:t>mu</w:t>
            </w:r>
            <w:r>
              <w:t xml:space="preserve"> = –</w:t>
            </w:r>
            <w:r w:rsidRPr="008F079E">
              <w:rPr>
                <w:i/>
              </w:rPr>
              <w:t>mv</w:t>
            </w:r>
            <w:r w:rsidRPr="008F079E">
              <w:rPr>
                <w:i/>
                <w:vertAlign w:val="subscript"/>
              </w:rPr>
              <w:t>Q</w:t>
            </w:r>
            <w:r>
              <w:t xml:space="preserve"> + </w:t>
            </w:r>
            <w:r w:rsidRPr="008F079E">
              <w:rPr>
                <w:i/>
              </w:rPr>
              <w:t>kmv</w:t>
            </w:r>
            <w:r w:rsidRPr="008F079E">
              <w:rPr>
                <w:i/>
                <w:vertAlign w:val="subscript"/>
              </w:rPr>
              <w:t>P</w:t>
            </w:r>
          </w:p>
        </w:tc>
        <w:tc>
          <w:tcPr>
            <w:tcW w:w="893" w:type="dxa"/>
          </w:tcPr>
          <w:p w:rsidR="00ED78B3" w:rsidRPr="00B96873" w:rsidRDefault="00ED78B3" w:rsidP="00A56532">
            <w:pPr>
              <w:spacing w:before="120" w:after="120"/>
              <w:jc w:val="center"/>
            </w:pPr>
            <w:r>
              <w:t>M1</w:t>
            </w:r>
          </w:p>
        </w:tc>
        <w:tc>
          <w:tcPr>
            <w:tcW w:w="4273" w:type="dxa"/>
          </w:tcPr>
          <w:p w:rsidR="00ED78B3" w:rsidRPr="000D46C7" w:rsidRDefault="00ED78B3" w:rsidP="00467517">
            <w:pPr>
              <w:spacing w:before="120" w:after="120"/>
            </w:pPr>
            <w:r>
              <w:t>This mark is given for a method to use conservation of momentum, dimensionally correct and with the correct number of terms</w:t>
            </w:r>
          </w:p>
        </w:tc>
      </w:tr>
      <w:tr w:rsidR="00ED78B3" w:rsidRPr="00B96873" w:rsidTr="006D4A3C">
        <w:trPr>
          <w:trHeight w:val="58"/>
        </w:trPr>
        <w:tc>
          <w:tcPr>
            <w:tcW w:w="851" w:type="dxa"/>
            <w:vMerge/>
          </w:tcPr>
          <w:p w:rsidR="00ED78B3" w:rsidRDefault="00ED78B3" w:rsidP="00A56532">
            <w:pPr>
              <w:spacing w:before="120" w:after="120"/>
              <w:jc w:val="center"/>
            </w:pPr>
          </w:p>
        </w:tc>
        <w:tc>
          <w:tcPr>
            <w:tcW w:w="4403" w:type="dxa"/>
            <w:vMerge/>
          </w:tcPr>
          <w:p w:rsidR="00ED78B3" w:rsidRPr="00EB5C06" w:rsidRDefault="00ED78B3" w:rsidP="00BF5FA1">
            <w:pPr>
              <w:spacing w:before="120" w:after="120"/>
            </w:pPr>
          </w:p>
        </w:tc>
        <w:tc>
          <w:tcPr>
            <w:tcW w:w="893" w:type="dxa"/>
          </w:tcPr>
          <w:p w:rsidR="00ED78B3" w:rsidRPr="00B96873" w:rsidRDefault="00ED78B3" w:rsidP="00A56532">
            <w:pPr>
              <w:spacing w:before="120" w:after="120"/>
              <w:jc w:val="center"/>
            </w:pPr>
            <w:r>
              <w:t>A1</w:t>
            </w:r>
          </w:p>
        </w:tc>
        <w:tc>
          <w:tcPr>
            <w:tcW w:w="4273" w:type="dxa"/>
          </w:tcPr>
          <w:p w:rsidR="00ED78B3" w:rsidRPr="000D46C7" w:rsidRDefault="00ED78B3" w:rsidP="00A56532">
            <w:pPr>
              <w:spacing w:before="120" w:after="120"/>
            </w:pPr>
            <w:r>
              <w:t xml:space="preserve">This mark is given for a correct expression for </w:t>
            </w:r>
            <w:r w:rsidRPr="006B5540">
              <w:rPr>
                <w:i/>
              </w:rPr>
              <w:t>mu</w:t>
            </w:r>
          </w:p>
        </w:tc>
      </w:tr>
      <w:tr w:rsidR="00ED78B3" w:rsidRPr="00B96873" w:rsidTr="006D4A3C">
        <w:trPr>
          <w:trHeight w:val="58"/>
        </w:trPr>
        <w:tc>
          <w:tcPr>
            <w:tcW w:w="851" w:type="dxa"/>
            <w:vMerge/>
          </w:tcPr>
          <w:p w:rsidR="00ED78B3" w:rsidRDefault="00ED78B3" w:rsidP="00A56532">
            <w:pPr>
              <w:spacing w:before="120" w:after="120"/>
              <w:jc w:val="center"/>
            </w:pPr>
          </w:p>
        </w:tc>
        <w:tc>
          <w:tcPr>
            <w:tcW w:w="4403" w:type="dxa"/>
            <w:vMerge w:val="restart"/>
          </w:tcPr>
          <w:p w:rsidR="00ED78B3" w:rsidRPr="002560EC" w:rsidRDefault="00ED78B3" w:rsidP="000D46C7">
            <w:pPr>
              <w:spacing w:before="120" w:after="120"/>
            </w:pPr>
            <w:r w:rsidRPr="008F079E">
              <w:rPr>
                <w:i/>
              </w:rPr>
              <w:t xml:space="preserve">eu </w:t>
            </w:r>
            <w:r>
              <w:t xml:space="preserve">= </w:t>
            </w:r>
            <w:r w:rsidRPr="008F079E">
              <w:rPr>
                <w:i/>
              </w:rPr>
              <w:t>v</w:t>
            </w:r>
            <w:r w:rsidRPr="008F079E">
              <w:rPr>
                <w:i/>
                <w:vertAlign w:val="subscript"/>
              </w:rPr>
              <w:t>Q</w:t>
            </w:r>
            <w:r>
              <w:t xml:space="preserve"> + </w:t>
            </w:r>
            <w:r w:rsidRPr="008F079E">
              <w:rPr>
                <w:i/>
              </w:rPr>
              <w:t>v</w:t>
            </w:r>
            <w:r w:rsidRPr="008F079E">
              <w:rPr>
                <w:i/>
                <w:vertAlign w:val="subscript"/>
              </w:rPr>
              <w:t>P</w:t>
            </w:r>
          </w:p>
        </w:tc>
        <w:tc>
          <w:tcPr>
            <w:tcW w:w="893" w:type="dxa"/>
          </w:tcPr>
          <w:p w:rsidR="00ED78B3" w:rsidRPr="00B96873" w:rsidRDefault="00ED78B3" w:rsidP="00A56532">
            <w:pPr>
              <w:spacing w:before="120" w:after="120"/>
              <w:jc w:val="center"/>
            </w:pPr>
            <w:r>
              <w:t>M1</w:t>
            </w:r>
          </w:p>
        </w:tc>
        <w:tc>
          <w:tcPr>
            <w:tcW w:w="4273" w:type="dxa"/>
          </w:tcPr>
          <w:p w:rsidR="00ED78B3" w:rsidRPr="000D46C7" w:rsidRDefault="00ED78B3" w:rsidP="00A56532">
            <w:pPr>
              <w:spacing w:before="120" w:after="120"/>
            </w:pPr>
            <w:r>
              <w:t xml:space="preserve">Use of </w:t>
            </w:r>
            <w:smartTag w:uri="urn:schemas-microsoft-com:office:smarttags" w:element="place">
              <w:smartTag w:uri="urn:schemas-microsoft-com:office:smarttags" w:element="City">
                <w:r>
                  <w:t>Newton</w:t>
                </w:r>
              </w:smartTag>
            </w:smartTag>
            <w:r>
              <w:t>’s Law of Restitution</w:t>
            </w:r>
          </w:p>
        </w:tc>
      </w:tr>
      <w:tr w:rsidR="00ED78B3" w:rsidRPr="00B96873" w:rsidTr="006D4A3C">
        <w:trPr>
          <w:trHeight w:val="58"/>
        </w:trPr>
        <w:tc>
          <w:tcPr>
            <w:tcW w:w="851" w:type="dxa"/>
            <w:vMerge/>
          </w:tcPr>
          <w:p w:rsidR="00ED78B3" w:rsidRDefault="00ED78B3" w:rsidP="000D46C7">
            <w:pPr>
              <w:spacing w:before="120" w:after="120"/>
              <w:jc w:val="center"/>
            </w:pPr>
          </w:p>
        </w:tc>
        <w:tc>
          <w:tcPr>
            <w:tcW w:w="4403" w:type="dxa"/>
            <w:vMerge/>
          </w:tcPr>
          <w:p w:rsidR="00ED78B3" w:rsidRPr="000D46C7" w:rsidRDefault="00ED78B3" w:rsidP="000D46C7">
            <w:pPr>
              <w:spacing w:before="120" w:after="120"/>
              <w:rPr>
                <w:i/>
              </w:rPr>
            </w:pPr>
          </w:p>
        </w:tc>
        <w:tc>
          <w:tcPr>
            <w:tcW w:w="893" w:type="dxa"/>
          </w:tcPr>
          <w:p w:rsidR="00ED78B3" w:rsidRPr="00B96873" w:rsidRDefault="00ED78B3" w:rsidP="000D46C7">
            <w:pPr>
              <w:spacing w:before="120" w:after="120"/>
              <w:jc w:val="center"/>
            </w:pPr>
            <w:r>
              <w:t>A1</w:t>
            </w:r>
          </w:p>
        </w:tc>
        <w:tc>
          <w:tcPr>
            <w:tcW w:w="4273" w:type="dxa"/>
          </w:tcPr>
          <w:p w:rsidR="00ED78B3" w:rsidRPr="000D46C7" w:rsidRDefault="00ED78B3" w:rsidP="008F75A1">
            <w:pPr>
              <w:spacing w:before="120" w:after="120"/>
            </w:pPr>
            <w:r>
              <w:t xml:space="preserve">This mark is given for a correct expression for </w:t>
            </w:r>
            <w:r w:rsidRPr="000A1992">
              <w:rPr>
                <w:i/>
              </w:rPr>
              <w:t>eu</w:t>
            </w:r>
          </w:p>
        </w:tc>
      </w:tr>
      <w:tr w:rsidR="00ED78B3" w:rsidRPr="00B96873" w:rsidTr="006D4A3C">
        <w:trPr>
          <w:trHeight w:val="58"/>
        </w:trPr>
        <w:tc>
          <w:tcPr>
            <w:tcW w:w="851" w:type="dxa"/>
            <w:vMerge/>
          </w:tcPr>
          <w:p w:rsidR="00ED78B3" w:rsidRDefault="00ED78B3" w:rsidP="000D46C7">
            <w:pPr>
              <w:spacing w:before="120" w:after="120"/>
              <w:jc w:val="center"/>
            </w:pPr>
          </w:p>
        </w:tc>
        <w:tc>
          <w:tcPr>
            <w:tcW w:w="4403" w:type="dxa"/>
            <w:vMerge w:val="restart"/>
          </w:tcPr>
          <w:p w:rsidR="00ED78B3" w:rsidRPr="000A1992" w:rsidRDefault="00ED78B3" w:rsidP="000A1992">
            <w:pPr>
              <w:spacing w:before="120" w:after="120"/>
              <w:rPr>
                <w:vertAlign w:val="subscript"/>
                <w:lang w:val="pt-BR"/>
              </w:rPr>
            </w:pPr>
            <w:r w:rsidRPr="000A1992">
              <w:rPr>
                <w:i/>
                <w:lang w:val="pt-BR"/>
              </w:rPr>
              <w:t>v</w:t>
            </w:r>
            <w:r w:rsidRPr="000A1992">
              <w:rPr>
                <w:i/>
                <w:vertAlign w:val="subscript"/>
                <w:lang w:val="pt-BR"/>
              </w:rPr>
              <w:t>P</w:t>
            </w:r>
            <w:r w:rsidRPr="000A1992">
              <w:rPr>
                <w:vertAlign w:val="subscript"/>
                <w:lang w:val="pt-BR"/>
              </w:rPr>
              <w:t xml:space="preserve"> </w:t>
            </w:r>
            <w:r w:rsidRPr="000A1992">
              <w:rPr>
                <w:lang w:val="pt-BR"/>
              </w:rPr>
              <w:t xml:space="preserve">= </w:t>
            </w:r>
            <w:r w:rsidRPr="000A1992">
              <w:rPr>
                <w:position w:val="-24"/>
                <w:vertAlign w:val="subscript"/>
                <w:lang w:val="pt-BR"/>
              </w:rPr>
              <w:object w:dxaOrig="720" w:dyaOrig="660">
                <v:shape id="_x0000_i1052" type="#_x0000_t75" style="width:36pt;height:33pt" o:ole="">
                  <v:imagedata r:id="rId57" o:title=""/>
                </v:shape>
                <o:OLEObject Type="Embed" ProgID="Equation.3" ShapeID="_x0000_i1052" DrawAspect="Content" ObjectID="_1620629787" r:id="rId58"/>
              </w:object>
            </w:r>
          </w:p>
          <w:p w:rsidR="00ED78B3" w:rsidRPr="00C77C45" w:rsidRDefault="00ED78B3" w:rsidP="000D46C7">
            <w:pPr>
              <w:spacing w:before="120" w:after="120"/>
              <w:rPr>
                <w:i/>
                <w:vertAlign w:val="subscript"/>
                <w:lang w:val="pt-BR"/>
              </w:rPr>
            </w:pPr>
            <w:r w:rsidRPr="00C77C45">
              <w:rPr>
                <w:i/>
                <w:lang w:val="pt-BR"/>
              </w:rPr>
              <w:t>eu</w:t>
            </w:r>
            <w:r w:rsidRPr="00C77C45">
              <w:rPr>
                <w:lang w:val="pt-BR"/>
              </w:rPr>
              <w:t xml:space="preserve"> = </w:t>
            </w:r>
            <w:r w:rsidRPr="00C77C45">
              <w:rPr>
                <w:i/>
                <w:lang w:val="pt-BR"/>
              </w:rPr>
              <w:t>v</w:t>
            </w:r>
            <w:r w:rsidRPr="00C77C45">
              <w:rPr>
                <w:i/>
                <w:vertAlign w:val="subscript"/>
                <w:lang w:val="pt-BR"/>
              </w:rPr>
              <w:t>Q</w:t>
            </w:r>
            <w:r w:rsidRPr="00C77C45">
              <w:rPr>
                <w:lang w:val="pt-BR"/>
              </w:rPr>
              <w:t xml:space="preserve"> + </w:t>
            </w:r>
            <w:r w:rsidRPr="000A1992">
              <w:rPr>
                <w:position w:val="-24"/>
                <w:vertAlign w:val="subscript"/>
                <w:lang w:val="pt-BR"/>
              </w:rPr>
              <w:object w:dxaOrig="720" w:dyaOrig="660">
                <v:shape id="_x0000_i1053" type="#_x0000_t75" style="width:36pt;height:33pt" o:ole="">
                  <v:imagedata r:id="rId57" o:title=""/>
                </v:shape>
                <o:OLEObject Type="Embed" ProgID="Equation.3" ShapeID="_x0000_i1053" DrawAspect="Content" ObjectID="_1620629788" r:id="rId59"/>
              </w:object>
            </w:r>
          </w:p>
          <w:p w:rsidR="00ED78B3" w:rsidRPr="00C77C45" w:rsidRDefault="00ED78B3" w:rsidP="000A1992">
            <w:pPr>
              <w:spacing w:before="120" w:after="120"/>
              <w:rPr>
                <w:lang w:val="pt-BR"/>
              </w:rPr>
            </w:pPr>
            <w:r w:rsidRPr="00C77C45">
              <w:rPr>
                <w:i/>
                <w:lang w:val="pt-BR"/>
              </w:rPr>
              <w:t>keu</w:t>
            </w:r>
            <w:r w:rsidRPr="00C77C45">
              <w:rPr>
                <w:lang w:val="pt-BR"/>
              </w:rPr>
              <w:t xml:space="preserve"> = </w:t>
            </w:r>
            <w:r w:rsidRPr="00C77C45">
              <w:rPr>
                <w:i/>
                <w:lang w:val="pt-BR"/>
              </w:rPr>
              <w:t>kv</w:t>
            </w:r>
            <w:r w:rsidRPr="00C77C45">
              <w:rPr>
                <w:i/>
                <w:vertAlign w:val="subscript"/>
                <w:lang w:val="pt-BR"/>
              </w:rPr>
              <w:t>Q</w:t>
            </w:r>
            <w:r w:rsidRPr="00C77C45">
              <w:rPr>
                <w:lang w:val="pt-BR"/>
              </w:rPr>
              <w:t xml:space="preserve"> + </w:t>
            </w:r>
            <w:r w:rsidRPr="00C77C45">
              <w:rPr>
                <w:i/>
                <w:lang w:val="pt-BR"/>
              </w:rPr>
              <w:t>u</w:t>
            </w:r>
            <w:r w:rsidRPr="00C77C45">
              <w:rPr>
                <w:lang w:val="pt-BR"/>
              </w:rPr>
              <w:t xml:space="preserve"> + </w:t>
            </w:r>
            <w:r w:rsidRPr="00C77C45">
              <w:rPr>
                <w:i/>
                <w:lang w:val="pt-BR"/>
              </w:rPr>
              <w:t>v</w:t>
            </w:r>
            <w:r w:rsidRPr="00C77C45">
              <w:rPr>
                <w:i/>
                <w:vertAlign w:val="subscript"/>
                <w:lang w:val="pt-BR"/>
              </w:rPr>
              <w:t>Q</w:t>
            </w:r>
            <w:r w:rsidRPr="00C77C45">
              <w:rPr>
                <w:lang w:val="pt-BR"/>
              </w:rPr>
              <w:t xml:space="preserve"> </w:t>
            </w:r>
          </w:p>
          <w:p w:rsidR="00ED78B3" w:rsidRPr="00C77C45" w:rsidRDefault="00ED78B3" w:rsidP="000A1992">
            <w:pPr>
              <w:spacing w:before="120" w:after="120"/>
              <w:rPr>
                <w:i/>
                <w:vertAlign w:val="subscript"/>
                <w:lang w:val="pt-BR"/>
              </w:rPr>
            </w:pPr>
            <w:r w:rsidRPr="00C77C45">
              <w:rPr>
                <w:i/>
                <w:lang w:val="pt-BR"/>
              </w:rPr>
              <w:t>keu – u</w:t>
            </w:r>
            <w:r w:rsidRPr="00C77C45">
              <w:rPr>
                <w:lang w:val="pt-BR"/>
              </w:rPr>
              <w:t xml:space="preserve"> = </w:t>
            </w:r>
            <w:r w:rsidRPr="00C77C45">
              <w:rPr>
                <w:i/>
                <w:lang w:val="pt-BR"/>
              </w:rPr>
              <w:t>kv</w:t>
            </w:r>
            <w:r w:rsidRPr="00C77C45">
              <w:rPr>
                <w:i/>
                <w:vertAlign w:val="subscript"/>
                <w:lang w:val="pt-BR"/>
              </w:rPr>
              <w:t>Q</w:t>
            </w:r>
            <w:r w:rsidRPr="00C77C45">
              <w:rPr>
                <w:lang w:val="pt-BR"/>
              </w:rPr>
              <w:t xml:space="preserve"> + </w:t>
            </w:r>
            <w:r w:rsidRPr="00C77C45">
              <w:rPr>
                <w:i/>
                <w:lang w:val="pt-BR"/>
              </w:rPr>
              <w:t>v</w:t>
            </w:r>
            <w:r w:rsidRPr="00C77C45">
              <w:rPr>
                <w:i/>
                <w:vertAlign w:val="subscript"/>
                <w:lang w:val="pt-BR"/>
              </w:rPr>
              <w:t>Q</w:t>
            </w:r>
          </w:p>
          <w:p w:rsidR="00ED78B3" w:rsidRPr="00C77C45" w:rsidRDefault="00ED78B3" w:rsidP="000A1992">
            <w:pPr>
              <w:spacing w:before="120" w:after="120"/>
              <w:rPr>
                <w:i/>
                <w:lang w:val="pt-BR"/>
              </w:rPr>
            </w:pPr>
            <w:r w:rsidRPr="00C77C45">
              <w:rPr>
                <w:i/>
                <w:lang w:val="pt-BR"/>
              </w:rPr>
              <w:t>u</w:t>
            </w:r>
            <w:r w:rsidRPr="00C77C45">
              <w:rPr>
                <w:lang w:val="pt-BR"/>
              </w:rPr>
              <w:t>(</w:t>
            </w:r>
            <w:r w:rsidRPr="00C77C45">
              <w:rPr>
                <w:i/>
                <w:lang w:val="pt-BR"/>
              </w:rPr>
              <w:t xml:space="preserve">ke </w:t>
            </w:r>
            <w:r w:rsidRPr="00C77C45">
              <w:rPr>
                <w:lang w:val="pt-BR"/>
              </w:rPr>
              <w:t xml:space="preserve">+ 1) = </w:t>
            </w:r>
            <w:r w:rsidRPr="00C77C45">
              <w:rPr>
                <w:i/>
                <w:lang w:val="pt-BR"/>
              </w:rPr>
              <w:t>v</w:t>
            </w:r>
            <w:r w:rsidRPr="00C77C45">
              <w:rPr>
                <w:i/>
                <w:vertAlign w:val="subscript"/>
                <w:lang w:val="pt-BR"/>
              </w:rPr>
              <w:t>Q</w:t>
            </w:r>
            <w:r w:rsidRPr="00C77C45">
              <w:rPr>
                <w:lang w:val="pt-BR"/>
              </w:rPr>
              <w:t>(</w:t>
            </w:r>
            <w:r w:rsidRPr="00C77C45">
              <w:rPr>
                <w:i/>
                <w:lang w:val="pt-BR"/>
              </w:rPr>
              <w:t xml:space="preserve">k + </w:t>
            </w:r>
            <w:r w:rsidRPr="00C77C45">
              <w:rPr>
                <w:lang w:val="pt-BR"/>
              </w:rPr>
              <w:t>1)</w:t>
            </w:r>
          </w:p>
          <w:p w:rsidR="00ED78B3" w:rsidRPr="00C77C45" w:rsidRDefault="00ED78B3" w:rsidP="000D46C7">
            <w:pPr>
              <w:spacing w:before="120" w:after="120"/>
              <w:rPr>
                <w:lang w:val="pt-BR"/>
              </w:rPr>
            </w:pPr>
            <w:r w:rsidRPr="00C77C45">
              <w:rPr>
                <w:i/>
                <w:lang w:val="pt-BR"/>
              </w:rPr>
              <w:t>v</w:t>
            </w:r>
            <w:r w:rsidRPr="00C77C45">
              <w:rPr>
                <w:i/>
                <w:vertAlign w:val="subscript"/>
                <w:lang w:val="pt-BR"/>
              </w:rPr>
              <w:t>Q</w:t>
            </w:r>
            <w:r w:rsidRPr="00C77C45">
              <w:rPr>
                <w:lang w:val="pt-BR"/>
              </w:rPr>
              <w:t xml:space="preserve"> = </w:t>
            </w:r>
            <w:r w:rsidRPr="008F079E">
              <w:rPr>
                <w:position w:val="-28"/>
                <w:lang w:val="pt-BR"/>
              </w:rPr>
              <w:object w:dxaOrig="920" w:dyaOrig="660">
                <v:shape id="_x0000_i1054" type="#_x0000_t75" style="width:45.75pt;height:33pt" o:ole="">
                  <v:imagedata r:id="rId60" o:title=""/>
                </v:shape>
                <o:OLEObject Type="Embed" ProgID="Equation.3" ShapeID="_x0000_i1054" DrawAspect="Content" ObjectID="_1620629789" r:id="rId61"/>
              </w:object>
            </w:r>
          </w:p>
        </w:tc>
        <w:tc>
          <w:tcPr>
            <w:tcW w:w="893" w:type="dxa"/>
          </w:tcPr>
          <w:p w:rsidR="00ED78B3" w:rsidRPr="00B96873" w:rsidRDefault="00ED78B3" w:rsidP="000D46C7">
            <w:pPr>
              <w:spacing w:before="120" w:after="120"/>
              <w:jc w:val="center"/>
            </w:pPr>
            <w:r>
              <w:t>M1</w:t>
            </w:r>
          </w:p>
        </w:tc>
        <w:tc>
          <w:tcPr>
            <w:tcW w:w="4273" w:type="dxa"/>
          </w:tcPr>
          <w:p w:rsidR="00ED78B3" w:rsidRPr="000D46C7" w:rsidRDefault="00ED78B3" w:rsidP="000D46C7">
            <w:pPr>
              <w:spacing w:before="120" w:after="120"/>
            </w:pPr>
            <w:r>
              <w:t xml:space="preserve">This mark is given for a method to solve the problem by finding </w:t>
            </w:r>
            <w:r w:rsidRPr="008F079E">
              <w:rPr>
                <w:i/>
              </w:rPr>
              <w:t>v</w:t>
            </w:r>
            <w:r w:rsidRPr="008F079E">
              <w:rPr>
                <w:i/>
                <w:vertAlign w:val="subscript"/>
              </w:rPr>
              <w:t>Q</w:t>
            </w:r>
          </w:p>
        </w:tc>
      </w:tr>
      <w:tr w:rsidR="00ED78B3" w:rsidRPr="00B96873" w:rsidTr="006D4A3C">
        <w:trPr>
          <w:trHeight w:val="58"/>
        </w:trPr>
        <w:tc>
          <w:tcPr>
            <w:tcW w:w="851" w:type="dxa"/>
            <w:vMerge/>
          </w:tcPr>
          <w:p w:rsidR="00ED78B3" w:rsidRDefault="00ED78B3" w:rsidP="000D46C7">
            <w:pPr>
              <w:spacing w:before="120" w:after="120"/>
              <w:jc w:val="center"/>
            </w:pPr>
          </w:p>
        </w:tc>
        <w:tc>
          <w:tcPr>
            <w:tcW w:w="4403" w:type="dxa"/>
            <w:vMerge/>
          </w:tcPr>
          <w:p w:rsidR="00ED78B3" w:rsidRPr="000D46C7" w:rsidRDefault="00ED78B3" w:rsidP="000D46C7">
            <w:pPr>
              <w:spacing w:before="120" w:after="120"/>
              <w:rPr>
                <w:i/>
              </w:rPr>
            </w:pPr>
          </w:p>
        </w:tc>
        <w:tc>
          <w:tcPr>
            <w:tcW w:w="893" w:type="dxa"/>
          </w:tcPr>
          <w:p w:rsidR="00ED78B3" w:rsidRPr="00B96873" w:rsidRDefault="00ED78B3" w:rsidP="000D46C7">
            <w:pPr>
              <w:spacing w:before="120" w:after="120"/>
              <w:jc w:val="center"/>
            </w:pPr>
            <w:r>
              <w:t>A1</w:t>
            </w:r>
          </w:p>
        </w:tc>
        <w:tc>
          <w:tcPr>
            <w:tcW w:w="4273" w:type="dxa"/>
          </w:tcPr>
          <w:p w:rsidR="00ED78B3" w:rsidRPr="00FE7CC9" w:rsidRDefault="00ED78B3" w:rsidP="000D46C7">
            <w:pPr>
              <w:spacing w:before="120" w:after="120"/>
              <w:rPr>
                <w:i/>
              </w:rPr>
            </w:pPr>
            <w:r>
              <w:t xml:space="preserve">This mark is given for a correct expression for </w:t>
            </w:r>
            <w:r w:rsidRPr="008F079E">
              <w:rPr>
                <w:i/>
              </w:rPr>
              <w:t>v</w:t>
            </w:r>
            <w:r w:rsidRPr="008F079E">
              <w:rPr>
                <w:i/>
                <w:vertAlign w:val="subscript"/>
              </w:rPr>
              <w:t>Q</w:t>
            </w:r>
            <w:r>
              <w:rPr>
                <w:vertAlign w:val="subscript"/>
              </w:rPr>
              <w:t xml:space="preserve">  </w:t>
            </w:r>
            <w:r w:rsidRPr="00FE7CC9">
              <w:t>in t</w:t>
            </w:r>
            <w:r>
              <w:t xml:space="preserve">erms of </w:t>
            </w:r>
            <w:r>
              <w:rPr>
                <w:i/>
              </w:rPr>
              <w:t>e</w:t>
            </w:r>
          </w:p>
        </w:tc>
      </w:tr>
      <w:tr w:rsidR="00ED78B3" w:rsidRPr="00B96873" w:rsidTr="006D4A3C">
        <w:trPr>
          <w:trHeight w:val="58"/>
        </w:trPr>
        <w:tc>
          <w:tcPr>
            <w:tcW w:w="851" w:type="dxa"/>
            <w:vMerge/>
          </w:tcPr>
          <w:p w:rsidR="00ED78B3" w:rsidRDefault="00ED78B3" w:rsidP="000D46C7">
            <w:pPr>
              <w:spacing w:before="120" w:after="120"/>
              <w:jc w:val="center"/>
            </w:pPr>
          </w:p>
        </w:tc>
        <w:tc>
          <w:tcPr>
            <w:tcW w:w="4403" w:type="dxa"/>
          </w:tcPr>
          <w:p w:rsidR="00ED78B3" w:rsidRPr="008F079E" w:rsidRDefault="00ED78B3" w:rsidP="000D46C7">
            <w:pPr>
              <w:spacing w:before="120" w:after="120"/>
            </w:pPr>
            <w:r>
              <w:t xml:space="preserve">For the second collision, </w:t>
            </w:r>
            <w:r w:rsidRPr="008F079E">
              <w:rPr>
                <w:i/>
              </w:rPr>
              <w:t>v</w:t>
            </w:r>
            <w:r w:rsidRPr="008F079E">
              <w:rPr>
                <w:i/>
                <w:vertAlign w:val="subscript"/>
              </w:rPr>
              <w:t>Q</w:t>
            </w:r>
            <w:r>
              <w:t xml:space="preserve"> &gt; 0</w:t>
            </w:r>
          </w:p>
        </w:tc>
        <w:tc>
          <w:tcPr>
            <w:tcW w:w="893" w:type="dxa"/>
          </w:tcPr>
          <w:p w:rsidR="00ED78B3" w:rsidRPr="00B96873" w:rsidRDefault="00ED78B3" w:rsidP="000D46C7">
            <w:pPr>
              <w:spacing w:before="120" w:after="120"/>
              <w:jc w:val="center"/>
            </w:pPr>
            <w:r>
              <w:t>M1</w:t>
            </w:r>
          </w:p>
        </w:tc>
        <w:tc>
          <w:tcPr>
            <w:tcW w:w="4273" w:type="dxa"/>
          </w:tcPr>
          <w:p w:rsidR="00ED78B3" w:rsidRPr="00B96873" w:rsidRDefault="00ED78B3" w:rsidP="008F75A1">
            <w:pPr>
              <w:spacing w:before="120" w:after="120"/>
            </w:pPr>
            <w:r>
              <w:t xml:space="preserve">This mark is given for the use of the appropriate condition for </w:t>
            </w:r>
            <w:r w:rsidRPr="008F079E">
              <w:rPr>
                <w:i/>
              </w:rPr>
              <w:t>v</w:t>
            </w:r>
            <w:r w:rsidRPr="008F079E">
              <w:rPr>
                <w:i/>
                <w:vertAlign w:val="subscript"/>
              </w:rPr>
              <w:t>Q</w:t>
            </w:r>
          </w:p>
        </w:tc>
      </w:tr>
      <w:tr w:rsidR="00ED78B3" w:rsidRPr="00B96873" w:rsidTr="006D4A3C">
        <w:trPr>
          <w:trHeight w:val="58"/>
        </w:trPr>
        <w:tc>
          <w:tcPr>
            <w:tcW w:w="851" w:type="dxa"/>
            <w:vMerge/>
          </w:tcPr>
          <w:p w:rsidR="00ED78B3" w:rsidRDefault="00ED78B3" w:rsidP="000D46C7">
            <w:pPr>
              <w:spacing w:before="120" w:after="120"/>
              <w:jc w:val="center"/>
            </w:pPr>
          </w:p>
        </w:tc>
        <w:tc>
          <w:tcPr>
            <w:tcW w:w="4403" w:type="dxa"/>
          </w:tcPr>
          <w:p w:rsidR="00ED78B3" w:rsidRDefault="00ED78B3" w:rsidP="000D46C7">
            <w:pPr>
              <w:spacing w:before="120" w:after="120"/>
            </w:pPr>
            <w:r w:rsidRPr="008F079E">
              <w:rPr>
                <w:position w:val="-28"/>
              </w:rPr>
              <w:object w:dxaOrig="920" w:dyaOrig="660">
                <v:shape id="_x0000_i1055" type="#_x0000_t75" style="width:45.75pt;height:33pt" o:ole="">
                  <v:imagedata r:id="rId60" o:title=""/>
                </v:shape>
                <o:OLEObject Type="Embed" ProgID="Equation.3" ShapeID="_x0000_i1055" DrawAspect="Content" ObjectID="_1620629790" r:id="rId62"/>
              </w:object>
            </w:r>
            <w:r>
              <w:t xml:space="preserve"> &gt; 0</w:t>
            </w:r>
          </w:p>
          <w:p w:rsidR="00ED78B3" w:rsidRPr="008F079E" w:rsidRDefault="00ED78B3" w:rsidP="000D46C7">
            <w:pPr>
              <w:spacing w:before="120" w:after="120"/>
            </w:pPr>
            <w:r>
              <w:t xml:space="preserve">   (</w:t>
            </w:r>
            <w:r>
              <w:rPr>
                <w:i/>
              </w:rPr>
              <w:t>k</w:t>
            </w:r>
            <w:r w:rsidRPr="008F079E">
              <w:rPr>
                <w:i/>
              </w:rPr>
              <w:t>e</w:t>
            </w:r>
            <w:r>
              <w:t xml:space="preserve"> – 1) &gt; 0</w:t>
            </w:r>
          </w:p>
        </w:tc>
        <w:tc>
          <w:tcPr>
            <w:tcW w:w="893" w:type="dxa"/>
          </w:tcPr>
          <w:p w:rsidR="00ED78B3" w:rsidRPr="00B96873" w:rsidRDefault="00ED78B3" w:rsidP="000D46C7">
            <w:pPr>
              <w:spacing w:before="120" w:after="120"/>
              <w:jc w:val="center"/>
            </w:pPr>
            <w:r>
              <w:t>M1</w:t>
            </w:r>
          </w:p>
        </w:tc>
        <w:tc>
          <w:tcPr>
            <w:tcW w:w="4273" w:type="dxa"/>
          </w:tcPr>
          <w:p w:rsidR="00ED78B3" w:rsidRPr="00B96873" w:rsidRDefault="00ED78B3" w:rsidP="000D46C7">
            <w:pPr>
              <w:spacing w:before="120" w:after="120"/>
            </w:pPr>
            <w:r>
              <w:t xml:space="preserve">This mark is given for a method to find a range of values of </w:t>
            </w:r>
            <w:r>
              <w:rPr>
                <w:i/>
              </w:rPr>
              <w:t>k</w:t>
            </w:r>
            <w:r>
              <w:t xml:space="preserve"> for which there is a second collision</w:t>
            </w:r>
          </w:p>
        </w:tc>
      </w:tr>
      <w:tr w:rsidR="00ED78B3" w:rsidRPr="00B96873" w:rsidTr="006D4A3C">
        <w:trPr>
          <w:trHeight w:val="58"/>
        </w:trPr>
        <w:tc>
          <w:tcPr>
            <w:tcW w:w="851" w:type="dxa"/>
            <w:vMerge/>
          </w:tcPr>
          <w:p w:rsidR="00ED78B3" w:rsidRDefault="00ED78B3" w:rsidP="000D46C7">
            <w:pPr>
              <w:spacing w:before="120" w:after="120"/>
              <w:jc w:val="center"/>
            </w:pPr>
          </w:p>
        </w:tc>
        <w:tc>
          <w:tcPr>
            <w:tcW w:w="4403" w:type="dxa"/>
          </w:tcPr>
          <w:p w:rsidR="00ED78B3" w:rsidRPr="008F079E" w:rsidRDefault="00ED78B3" w:rsidP="000D46C7">
            <w:pPr>
              <w:spacing w:before="120" w:after="120"/>
            </w:pPr>
            <w:r>
              <w:rPr>
                <w:i/>
              </w:rPr>
              <w:t>k</w:t>
            </w:r>
            <w:r>
              <w:t xml:space="preserve"> &gt; </w:t>
            </w:r>
            <w:r w:rsidRPr="008F079E">
              <w:rPr>
                <w:position w:val="-24"/>
              </w:rPr>
              <w:object w:dxaOrig="220" w:dyaOrig="620">
                <v:shape id="_x0000_i1056" type="#_x0000_t75" style="width:11.25pt;height:30.75pt" o:ole="">
                  <v:imagedata r:id="rId63" o:title=""/>
                </v:shape>
                <o:OLEObject Type="Embed" ProgID="Equation.3" ShapeID="_x0000_i1056" DrawAspect="Content" ObjectID="_1620629791" r:id="rId64"/>
              </w:object>
            </w:r>
          </w:p>
        </w:tc>
        <w:tc>
          <w:tcPr>
            <w:tcW w:w="893" w:type="dxa"/>
          </w:tcPr>
          <w:p w:rsidR="00ED78B3" w:rsidRPr="008F079E" w:rsidRDefault="00ED78B3" w:rsidP="000D46C7">
            <w:pPr>
              <w:spacing w:before="120" w:after="120"/>
              <w:jc w:val="center"/>
              <w:rPr>
                <w:sz w:val="2"/>
                <w:szCs w:val="2"/>
              </w:rPr>
            </w:pPr>
          </w:p>
          <w:p w:rsidR="00ED78B3" w:rsidRPr="00B96873" w:rsidRDefault="00ED78B3" w:rsidP="000D46C7">
            <w:pPr>
              <w:spacing w:before="120" w:after="120"/>
              <w:jc w:val="center"/>
            </w:pPr>
            <w:r>
              <w:t>A1</w:t>
            </w:r>
          </w:p>
        </w:tc>
        <w:tc>
          <w:tcPr>
            <w:tcW w:w="4273" w:type="dxa"/>
          </w:tcPr>
          <w:p w:rsidR="00ED78B3" w:rsidRPr="008F079E" w:rsidRDefault="00ED78B3" w:rsidP="000D46C7">
            <w:pPr>
              <w:spacing w:before="120" w:after="120"/>
              <w:rPr>
                <w:sz w:val="2"/>
                <w:szCs w:val="2"/>
              </w:rPr>
            </w:pPr>
          </w:p>
          <w:p w:rsidR="00ED78B3" w:rsidRPr="008F079E" w:rsidRDefault="00ED78B3" w:rsidP="000D46C7">
            <w:pPr>
              <w:spacing w:before="120" w:after="120"/>
            </w:pPr>
            <w:r>
              <w:t xml:space="preserve">This mark is given for a correct range of values of </w:t>
            </w:r>
            <w:r>
              <w:rPr>
                <w:i/>
              </w:rPr>
              <w:t>k</w:t>
            </w:r>
            <w:r>
              <w:t xml:space="preserve"> for which there is a second collision</w:t>
            </w:r>
          </w:p>
        </w:tc>
      </w:tr>
      <w:tr w:rsidR="00ED78B3" w:rsidRPr="00B96873" w:rsidTr="006D4A3C">
        <w:trPr>
          <w:trHeight w:val="58"/>
        </w:trPr>
        <w:tc>
          <w:tcPr>
            <w:tcW w:w="851" w:type="dxa"/>
          </w:tcPr>
          <w:p w:rsidR="00ED78B3" w:rsidRPr="006D4A3C" w:rsidRDefault="00ED78B3" w:rsidP="000D46C7">
            <w:pPr>
              <w:spacing w:before="120" w:after="120"/>
              <w:jc w:val="center"/>
              <w:rPr>
                <w:sz w:val="2"/>
                <w:szCs w:val="2"/>
              </w:rPr>
            </w:pPr>
          </w:p>
          <w:p w:rsidR="00ED78B3" w:rsidRDefault="00ED78B3" w:rsidP="000D46C7">
            <w:pPr>
              <w:spacing w:before="120" w:after="120"/>
              <w:jc w:val="center"/>
            </w:pPr>
            <w:r>
              <w:t>(b)</w:t>
            </w:r>
          </w:p>
        </w:tc>
        <w:tc>
          <w:tcPr>
            <w:tcW w:w="4403" w:type="dxa"/>
          </w:tcPr>
          <w:p w:rsidR="00ED78B3" w:rsidRPr="006D4A3C" w:rsidRDefault="00ED78B3" w:rsidP="000D46C7">
            <w:pPr>
              <w:spacing w:before="120" w:after="120"/>
            </w:pPr>
            <w:r>
              <w:t xml:space="preserve">Speed of </w:t>
            </w:r>
            <w:r>
              <w:rPr>
                <w:i/>
              </w:rPr>
              <w:t>Q</w:t>
            </w:r>
            <w:r>
              <w:t xml:space="preserve"> = </w:t>
            </w:r>
            <w:r w:rsidRPr="006D4A3C">
              <w:rPr>
                <w:position w:val="-30"/>
              </w:rPr>
              <w:object w:dxaOrig="1040" w:dyaOrig="720">
                <v:shape id="_x0000_i1057" type="#_x0000_t75" style="width:51.75pt;height:36pt" o:ole="">
                  <v:imagedata r:id="rId65" o:title=""/>
                </v:shape>
                <o:OLEObject Type="Embed" ProgID="Equation.3" ShapeID="_x0000_i1057" DrawAspect="Content" ObjectID="_1620629792" r:id="rId66"/>
              </w:object>
            </w:r>
          </w:p>
        </w:tc>
        <w:tc>
          <w:tcPr>
            <w:tcW w:w="893" w:type="dxa"/>
          </w:tcPr>
          <w:p w:rsidR="00ED78B3" w:rsidRPr="006D4A3C" w:rsidRDefault="00ED78B3" w:rsidP="000D46C7">
            <w:pPr>
              <w:spacing w:before="120" w:after="120"/>
              <w:jc w:val="center"/>
              <w:rPr>
                <w:sz w:val="2"/>
                <w:szCs w:val="2"/>
              </w:rPr>
            </w:pPr>
          </w:p>
          <w:p w:rsidR="00ED78B3" w:rsidRPr="00B96873" w:rsidRDefault="00ED78B3" w:rsidP="000D46C7">
            <w:pPr>
              <w:spacing w:before="120" w:after="120"/>
              <w:jc w:val="center"/>
            </w:pPr>
            <w:r>
              <w:t>B1</w:t>
            </w:r>
          </w:p>
        </w:tc>
        <w:tc>
          <w:tcPr>
            <w:tcW w:w="4273" w:type="dxa"/>
          </w:tcPr>
          <w:p w:rsidR="00ED78B3" w:rsidRPr="006D4A3C" w:rsidRDefault="00ED78B3" w:rsidP="000D46C7">
            <w:pPr>
              <w:spacing w:before="120" w:after="120"/>
              <w:rPr>
                <w:sz w:val="2"/>
                <w:szCs w:val="2"/>
              </w:rPr>
            </w:pPr>
          </w:p>
          <w:p w:rsidR="00ED78B3" w:rsidRPr="00B96873" w:rsidRDefault="00ED78B3" w:rsidP="000D46C7">
            <w:pPr>
              <w:spacing w:before="120" w:after="120"/>
            </w:pPr>
            <w:r>
              <w:t xml:space="preserve">This mark is given for a correct expression for the speed of </w:t>
            </w:r>
            <w:r w:rsidRPr="006D4A3C">
              <w:rPr>
                <w:i/>
              </w:rPr>
              <w:t>Q</w:t>
            </w:r>
            <w:r>
              <w:t xml:space="preserve"> after the second collision</w:t>
            </w:r>
          </w:p>
        </w:tc>
      </w:tr>
    </w:tbl>
    <w:p w:rsidR="00ED78B3" w:rsidRPr="00B92772" w:rsidRDefault="00ED78B3" w:rsidP="00E47C7E">
      <w:pPr>
        <w:tabs>
          <w:tab w:val="left" w:pos="1944"/>
        </w:tabs>
        <w:spacing w:line="360" w:lineRule="auto"/>
      </w:pPr>
      <w:bookmarkStart w:id="0" w:name="_GoBack"/>
      <w:bookmarkEnd w:id="0"/>
    </w:p>
    <w:sectPr w:rsidR="00ED78B3" w:rsidRPr="00B92772" w:rsidSect="00771CA1">
      <w:footerReference w:type="even" r:id="rId67"/>
      <w:footerReference w:type="default" r:id="rId68"/>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B3" w:rsidRDefault="00ED78B3">
      <w:r>
        <w:separator/>
      </w:r>
    </w:p>
  </w:endnote>
  <w:endnote w:type="continuationSeparator" w:id="0">
    <w:p w:rsidR="00ED78B3" w:rsidRDefault="00ED7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B3" w:rsidRDefault="00ED78B3"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78B3" w:rsidRDefault="00ED7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B3" w:rsidRDefault="00ED78B3" w:rsidP="00131E19">
    <w:pPr>
      <w:pStyle w:val="Footer"/>
      <w:tabs>
        <w:tab w:val="clear" w:pos="8306"/>
        <w:tab w:val="right" w:pos="10065"/>
      </w:tabs>
    </w:pPr>
    <w:r w:rsidRPr="001010D2">
      <w:rPr>
        <w:sz w:val="16"/>
        <w:szCs w:val="16"/>
      </w:rPr>
      <w:t xml:space="preserve">GCE </w:t>
    </w:r>
    <w:r>
      <w:rPr>
        <w:sz w:val="16"/>
        <w:szCs w:val="16"/>
      </w:rPr>
      <w:t xml:space="preserve">AS Further </w:t>
    </w:r>
    <w:r w:rsidRPr="001010D2">
      <w:rPr>
        <w:sz w:val="16"/>
        <w:szCs w:val="16"/>
      </w:rPr>
      <w:t xml:space="preserve">Mathematics </w:t>
    </w:r>
    <w:r>
      <w:rPr>
        <w:sz w:val="16"/>
        <w:szCs w:val="16"/>
      </w:rPr>
      <w:t>(8FM0)</w:t>
    </w:r>
    <w:r w:rsidRPr="001010D2">
      <w:rPr>
        <w:sz w:val="16"/>
        <w:szCs w:val="16"/>
      </w:rPr>
      <w:t xml:space="preserve"> – Paper </w:t>
    </w:r>
    <w:r>
      <w:rPr>
        <w:sz w:val="16"/>
        <w:szCs w:val="16"/>
      </w:rPr>
      <w:t>25 Further Mechanics 1 model solutions (Version 1.0)</w:t>
    </w:r>
  </w:p>
  <w:p w:rsidR="00ED78B3" w:rsidRDefault="00ED78B3"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D78B3" w:rsidRPr="00ED7EBA" w:rsidRDefault="00ED78B3" w:rsidP="00131E19">
    <w:pPr>
      <w:tabs>
        <w:tab w:val="right" w:pos="10065"/>
      </w:tabs>
      <w:rPr>
        <w:sz w:val="16"/>
        <w:szCs w:val="16"/>
      </w:rPr>
    </w:pPr>
    <w:r>
      <w:rPr>
        <w:sz w:val="16"/>
        <w:szCs w:val="16"/>
      </w:rPr>
      <w:t>This document</w:t>
    </w:r>
    <w:r w:rsidRPr="00ED7EBA">
      <w:rPr>
        <w:sz w:val="16"/>
        <w:szCs w:val="16"/>
      </w:rPr>
      <w:t xml:space="preserve"> is intended for guidance only and may differ </w:t>
    </w:r>
    <w:r>
      <w:rPr>
        <w:sz w:val="16"/>
        <w:szCs w:val="16"/>
      </w:rPr>
      <w:t xml:space="preserve">significantly </w:t>
    </w:r>
    <w:r w:rsidRPr="00ED7EBA">
      <w:rPr>
        <w:sz w:val="16"/>
        <w:szCs w:val="16"/>
      </w:rPr>
      <w:t>from the final mark scheme</w:t>
    </w:r>
    <w:r>
      <w:rPr>
        <w:sz w:val="16"/>
        <w:szCs w:val="16"/>
      </w:rPr>
      <w:t xml:space="preserve"> published in July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B3" w:rsidRDefault="00ED78B3">
      <w:r>
        <w:separator/>
      </w:r>
    </w:p>
  </w:footnote>
  <w:footnote w:type="continuationSeparator" w:id="0">
    <w:p w:rsidR="00ED78B3" w:rsidRDefault="00ED7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3060"/>
    <w:rsid w:val="00003F5E"/>
    <w:rsid w:val="00007E3E"/>
    <w:rsid w:val="0001083E"/>
    <w:rsid w:val="000129FE"/>
    <w:rsid w:val="00013618"/>
    <w:rsid w:val="00030BA2"/>
    <w:rsid w:val="00040120"/>
    <w:rsid w:val="00041561"/>
    <w:rsid w:val="0004245D"/>
    <w:rsid w:val="000457A0"/>
    <w:rsid w:val="0005022B"/>
    <w:rsid w:val="0006156F"/>
    <w:rsid w:val="0006227C"/>
    <w:rsid w:val="00062FB7"/>
    <w:rsid w:val="00064FF0"/>
    <w:rsid w:val="000830B2"/>
    <w:rsid w:val="0009133D"/>
    <w:rsid w:val="000922F8"/>
    <w:rsid w:val="00093D33"/>
    <w:rsid w:val="000A1992"/>
    <w:rsid w:val="000B40C5"/>
    <w:rsid w:val="000B51D7"/>
    <w:rsid w:val="000C3400"/>
    <w:rsid w:val="000C4A90"/>
    <w:rsid w:val="000C7980"/>
    <w:rsid w:val="000D46C7"/>
    <w:rsid w:val="000D4D3F"/>
    <w:rsid w:val="000D5860"/>
    <w:rsid w:val="000D5B60"/>
    <w:rsid w:val="000E1E68"/>
    <w:rsid w:val="000E79E9"/>
    <w:rsid w:val="000E7FDD"/>
    <w:rsid w:val="000F3A78"/>
    <w:rsid w:val="001010D2"/>
    <w:rsid w:val="001123D2"/>
    <w:rsid w:val="0011532A"/>
    <w:rsid w:val="00120AF1"/>
    <w:rsid w:val="001211D1"/>
    <w:rsid w:val="00121A5B"/>
    <w:rsid w:val="001273E2"/>
    <w:rsid w:val="00131E19"/>
    <w:rsid w:val="00136C3E"/>
    <w:rsid w:val="00142008"/>
    <w:rsid w:val="00142557"/>
    <w:rsid w:val="00166904"/>
    <w:rsid w:val="00167CE4"/>
    <w:rsid w:val="001701E8"/>
    <w:rsid w:val="00170A2A"/>
    <w:rsid w:val="00170B7A"/>
    <w:rsid w:val="00173F78"/>
    <w:rsid w:val="00174013"/>
    <w:rsid w:val="00176C01"/>
    <w:rsid w:val="00180014"/>
    <w:rsid w:val="00182C95"/>
    <w:rsid w:val="00184D97"/>
    <w:rsid w:val="001905D3"/>
    <w:rsid w:val="001A17A7"/>
    <w:rsid w:val="001A7EA0"/>
    <w:rsid w:val="001D1232"/>
    <w:rsid w:val="001D7998"/>
    <w:rsid w:val="001E103C"/>
    <w:rsid w:val="001E2800"/>
    <w:rsid w:val="001E6AFC"/>
    <w:rsid w:val="001F0BDC"/>
    <w:rsid w:val="001F3055"/>
    <w:rsid w:val="001F6547"/>
    <w:rsid w:val="002007A4"/>
    <w:rsid w:val="00200BD5"/>
    <w:rsid w:val="00204288"/>
    <w:rsid w:val="00210D81"/>
    <w:rsid w:val="00213C85"/>
    <w:rsid w:val="00221079"/>
    <w:rsid w:val="002246F4"/>
    <w:rsid w:val="00224960"/>
    <w:rsid w:val="00240768"/>
    <w:rsid w:val="00240DE6"/>
    <w:rsid w:val="00241DD1"/>
    <w:rsid w:val="002560EC"/>
    <w:rsid w:val="00264A9F"/>
    <w:rsid w:val="00272A40"/>
    <w:rsid w:val="00275283"/>
    <w:rsid w:val="00277D29"/>
    <w:rsid w:val="002922C4"/>
    <w:rsid w:val="00297364"/>
    <w:rsid w:val="0029784E"/>
    <w:rsid w:val="002A221E"/>
    <w:rsid w:val="002A58CA"/>
    <w:rsid w:val="002B1A7E"/>
    <w:rsid w:val="002B45C6"/>
    <w:rsid w:val="002B6F6A"/>
    <w:rsid w:val="002C12EE"/>
    <w:rsid w:val="002C40BF"/>
    <w:rsid w:val="002C4A08"/>
    <w:rsid w:val="002C518D"/>
    <w:rsid w:val="002D3A84"/>
    <w:rsid w:val="002D3F29"/>
    <w:rsid w:val="002D54F4"/>
    <w:rsid w:val="002E2FFB"/>
    <w:rsid w:val="00305022"/>
    <w:rsid w:val="00307B6A"/>
    <w:rsid w:val="003147A1"/>
    <w:rsid w:val="00317FE9"/>
    <w:rsid w:val="00320132"/>
    <w:rsid w:val="00322CC4"/>
    <w:rsid w:val="00335E2C"/>
    <w:rsid w:val="00336902"/>
    <w:rsid w:val="00343112"/>
    <w:rsid w:val="0034675F"/>
    <w:rsid w:val="0035093D"/>
    <w:rsid w:val="003601D7"/>
    <w:rsid w:val="003627C6"/>
    <w:rsid w:val="00364D8D"/>
    <w:rsid w:val="00376F00"/>
    <w:rsid w:val="0037708B"/>
    <w:rsid w:val="0038106B"/>
    <w:rsid w:val="00381E67"/>
    <w:rsid w:val="003829DD"/>
    <w:rsid w:val="00383F4F"/>
    <w:rsid w:val="0039186C"/>
    <w:rsid w:val="00396688"/>
    <w:rsid w:val="003A2127"/>
    <w:rsid w:val="003A2DD4"/>
    <w:rsid w:val="003B62CF"/>
    <w:rsid w:val="003C19CB"/>
    <w:rsid w:val="003C203C"/>
    <w:rsid w:val="003D0A6B"/>
    <w:rsid w:val="003D1230"/>
    <w:rsid w:val="003D2011"/>
    <w:rsid w:val="003D604E"/>
    <w:rsid w:val="003E3C5D"/>
    <w:rsid w:val="003E44B0"/>
    <w:rsid w:val="003E4A99"/>
    <w:rsid w:val="003F10D1"/>
    <w:rsid w:val="003F16EB"/>
    <w:rsid w:val="003F632F"/>
    <w:rsid w:val="003F6C34"/>
    <w:rsid w:val="003F7354"/>
    <w:rsid w:val="0040082F"/>
    <w:rsid w:val="004029F1"/>
    <w:rsid w:val="004110E5"/>
    <w:rsid w:val="004173E0"/>
    <w:rsid w:val="004203B9"/>
    <w:rsid w:val="004216BE"/>
    <w:rsid w:val="0042341A"/>
    <w:rsid w:val="0042587D"/>
    <w:rsid w:val="004333A4"/>
    <w:rsid w:val="00434EBE"/>
    <w:rsid w:val="00437246"/>
    <w:rsid w:val="00441693"/>
    <w:rsid w:val="004422D4"/>
    <w:rsid w:val="0044541B"/>
    <w:rsid w:val="00445E59"/>
    <w:rsid w:val="0045144E"/>
    <w:rsid w:val="00451CD4"/>
    <w:rsid w:val="00454625"/>
    <w:rsid w:val="00455270"/>
    <w:rsid w:val="004567D6"/>
    <w:rsid w:val="00463786"/>
    <w:rsid w:val="004661C6"/>
    <w:rsid w:val="00467517"/>
    <w:rsid w:val="00472F53"/>
    <w:rsid w:val="00480E70"/>
    <w:rsid w:val="00483F84"/>
    <w:rsid w:val="004A0D41"/>
    <w:rsid w:val="004A10F9"/>
    <w:rsid w:val="004A5F03"/>
    <w:rsid w:val="004A65A8"/>
    <w:rsid w:val="004B1018"/>
    <w:rsid w:val="004B1F12"/>
    <w:rsid w:val="004B6282"/>
    <w:rsid w:val="004B6933"/>
    <w:rsid w:val="004E2E1D"/>
    <w:rsid w:val="004E7A66"/>
    <w:rsid w:val="004F2FCC"/>
    <w:rsid w:val="004F43A7"/>
    <w:rsid w:val="004F5F18"/>
    <w:rsid w:val="00500B77"/>
    <w:rsid w:val="005018B0"/>
    <w:rsid w:val="00507F52"/>
    <w:rsid w:val="00511255"/>
    <w:rsid w:val="0051200B"/>
    <w:rsid w:val="00512049"/>
    <w:rsid w:val="005133C1"/>
    <w:rsid w:val="00513B7E"/>
    <w:rsid w:val="005221E3"/>
    <w:rsid w:val="00530A63"/>
    <w:rsid w:val="00534F6B"/>
    <w:rsid w:val="005361BE"/>
    <w:rsid w:val="0055000A"/>
    <w:rsid w:val="00553573"/>
    <w:rsid w:val="005550D9"/>
    <w:rsid w:val="0056232A"/>
    <w:rsid w:val="005723BA"/>
    <w:rsid w:val="005725CB"/>
    <w:rsid w:val="005758AD"/>
    <w:rsid w:val="00575EBD"/>
    <w:rsid w:val="00576489"/>
    <w:rsid w:val="00585300"/>
    <w:rsid w:val="005911D2"/>
    <w:rsid w:val="00595EF9"/>
    <w:rsid w:val="005A13A4"/>
    <w:rsid w:val="005A46C4"/>
    <w:rsid w:val="005B1029"/>
    <w:rsid w:val="005B4E2A"/>
    <w:rsid w:val="005B7CC4"/>
    <w:rsid w:val="005C5654"/>
    <w:rsid w:val="005D342B"/>
    <w:rsid w:val="005D46B0"/>
    <w:rsid w:val="005E15BE"/>
    <w:rsid w:val="005E63F0"/>
    <w:rsid w:val="005F00E1"/>
    <w:rsid w:val="005F3056"/>
    <w:rsid w:val="00606543"/>
    <w:rsid w:val="006067DE"/>
    <w:rsid w:val="0060766A"/>
    <w:rsid w:val="00607692"/>
    <w:rsid w:val="00620B89"/>
    <w:rsid w:val="00623E54"/>
    <w:rsid w:val="00633588"/>
    <w:rsid w:val="00634109"/>
    <w:rsid w:val="00634767"/>
    <w:rsid w:val="0063767A"/>
    <w:rsid w:val="00637B1B"/>
    <w:rsid w:val="00641506"/>
    <w:rsid w:val="006463B1"/>
    <w:rsid w:val="006471B7"/>
    <w:rsid w:val="006528A9"/>
    <w:rsid w:val="00660739"/>
    <w:rsid w:val="006622E6"/>
    <w:rsid w:val="006633D8"/>
    <w:rsid w:val="00665447"/>
    <w:rsid w:val="00672A22"/>
    <w:rsid w:val="0067356D"/>
    <w:rsid w:val="0067664C"/>
    <w:rsid w:val="006804FF"/>
    <w:rsid w:val="00681B09"/>
    <w:rsid w:val="00687CD8"/>
    <w:rsid w:val="00692367"/>
    <w:rsid w:val="006A0BA9"/>
    <w:rsid w:val="006A0D02"/>
    <w:rsid w:val="006A3DC7"/>
    <w:rsid w:val="006B051E"/>
    <w:rsid w:val="006B13BD"/>
    <w:rsid w:val="006B5540"/>
    <w:rsid w:val="006B76FA"/>
    <w:rsid w:val="006C2273"/>
    <w:rsid w:val="006C2C7F"/>
    <w:rsid w:val="006C4B91"/>
    <w:rsid w:val="006C523B"/>
    <w:rsid w:val="006C58EF"/>
    <w:rsid w:val="006C61F1"/>
    <w:rsid w:val="006C787E"/>
    <w:rsid w:val="006D4A3C"/>
    <w:rsid w:val="006E4D66"/>
    <w:rsid w:val="006F54F8"/>
    <w:rsid w:val="007009BC"/>
    <w:rsid w:val="00700A45"/>
    <w:rsid w:val="00702297"/>
    <w:rsid w:val="00702F7F"/>
    <w:rsid w:val="007103B9"/>
    <w:rsid w:val="00717435"/>
    <w:rsid w:val="007209EC"/>
    <w:rsid w:val="00722B98"/>
    <w:rsid w:val="007233FA"/>
    <w:rsid w:val="00727EF2"/>
    <w:rsid w:val="00731BB5"/>
    <w:rsid w:val="007355AF"/>
    <w:rsid w:val="00741103"/>
    <w:rsid w:val="00741694"/>
    <w:rsid w:val="00747B8B"/>
    <w:rsid w:val="00755AA6"/>
    <w:rsid w:val="00760AE1"/>
    <w:rsid w:val="007707E2"/>
    <w:rsid w:val="00771B8C"/>
    <w:rsid w:val="00771CA1"/>
    <w:rsid w:val="00772230"/>
    <w:rsid w:val="0077680F"/>
    <w:rsid w:val="00781CEC"/>
    <w:rsid w:val="00783079"/>
    <w:rsid w:val="007835B7"/>
    <w:rsid w:val="00786510"/>
    <w:rsid w:val="00791643"/>
    <w:rsid w:val="007A34C1"/>
    <w:rsid w:val="007A4567"/>
    <w:rsid w:val="007A472B"/>
    <w:rsid w:val="007A6822"/>
    <w:rsid w:val="007C0B81"/>
    <w:rsid w:val="007C3B84"/>
    <w:rsid w:val="007C5139"/>
    <w:rsid w:val="007C62DB"/>
    <w:rsid w:val="007D3BCF"/>
    <w:rsid w:val="007D6603"/>
    <w:rsid w:val="007E08A6"/>
    <w:rsid w:val="007E6638"/>
    <w:rsid w:val="007F3426"/>
    <w:rsid w:val="007F7B7C"/>
    <w:rsid w:val="008014A6"/>
    <w:rsid w:val="0080363F"/>
    <w:rsid w:val="00807F9A"/>
    <w:rsid w:val="0081358A"/>
    <w:rsid w:val="00813902"/>
    <w:rsid w:val="00824A41"/>
    <w:rsid w:val="0083159E"/>
    <w:rsid w:val="008344FF"/>
    <w:rsid w:val="00846EEB"/>
    <w:rsid w:val="00850F89"/>
    <w:rsid w:val="00853FC6"/>
    <w:rsid w:val="008573B8"/>
    <w:rsid w:val="00860943"/>
    <w:rsid w:val="00863E9F"/>
    <w:rsid w:val="00864A8C"/>
    <w:rsid w:val="008652B8"/>
    <w:rsid w:val="0088066B"/>
    <w:rsid w:val="008831F7"/>
    <w:rsid w:val="00893911"/>
    <w:rsid w:val="008961B6"/>
    <w:rsid w:val="008967CC"/>
    <w:rsid w:val="008970ED"/>
    <w:rsid w:val="008A1953"/>
    <w:rsid w:val="008A3073"/>
    <w:rsid w:val="008A45A5"/>
    <w:rsid w:val="008C2DF2"/>
    <w:rsid w:val="008E2552"/>
    <w:rsid w:val="008E28CA"/>
    <w:rsid w:val="008E416B"/>
    <w:rsid w:val="008E52AF"/>
    <w:rsid w:val="008F079E"/>
    <w:rsid w:val="008F1323"/>
    <w:rsid w:val="008F5DA2"/>
    <w:rsid w:val="008F6D84"/>
    <w:rsid w:val="008F75A1"/>
    <w:rsid w:val="00901AAC"/>
    <w:rsid w:val="009028D4"/>
    <w:rsid w:val="00910CD8"/>
    <w:rsid w:val="009118B1"/>
    <w:rsid w:val="0091221C"/>
    <w:rsid w:val="0092175E"/>
    <w:rsid w:val="00923ECC"/>
    <w:rsid w:val="0092507A"/>
    <w:rsid w:val="0092794A"/>
    <w:rsid w:val="009311DE"/>
    <w:rsid w:val="009371DB"/>
    <w:rsid w:val="009454DF"/>
    <w:rsid w:val="0094572E"/>
    <w:rsid w:val="00946744"/>
    <w:rsid w:val="00946D58"/>
    <w:rsid w:val="00950AE3"/>
    <w:rsid w:val="009538ED"/>
    <w:rsid w:val="00967B80"/>
    <w:rsid w:val="00967F5D"/>
    <w:rsid w:val="00974F59"/>
    <w:rsid w:val="009818CD"/>
    <w:rsid w:val="00981AA8"/>
    <w:rsid w:val="00981F1F"/>
    <w:rsid w:val="00981FB9"/>
    <w:rsid w:val="009842FE"/>
    <w:rsid w:val="00985D9D"/>
    <w:rsid w:val="009869EC"/>
    <w:rsid w:val="00987722"/>
    <w:rsid w:val="00991FD9"/>
    <w:rsid w:val="00993086"/>
    <w:rsid w:val="0099704C"/>
    <w:rsid w:val="009B00A8"/>
    <w:rsid w:val="009B2F4F"/>
    <w:rsid w:val="009C024C"/>
    <w:rsid w:val="009C2E9A"/>
    <w:rsid w:val="009C31EE"/>
    <w:rsid w:val="009C4D6A"/>
    <w:rsid w:val="009C71BA"/>
    <w:rsid w:val="009C7A92"/>
    <w:rsid w:val="009C7AA7"/>
    <w:rsid w:val="009D225A"/>
    <w:rsid w:val="009D4D47"/>
    <w:rsid w:val="009D51EF"/>
    <w:rsid w:val="009D7D2E"/>
    <w:rsid w:val="009E1616"/>
    <w:rsid w:val="009E2BCD"/>
    <w:rsid w:val="009F5D73"/>
    <w:rsid w:val="00A024BA"/>
    <w:rsid w:val="00A1006D"/>
    <w:rsid w:val="00A219DD"/>
    <w:rsid w:val="00A2357B"/>
    <w:rsid w:val="00A26D93"/>
    <w:rsid w:val="00A30217"/>
    <w:rsid w:val="00A31BFF"/>
    <w:rsid w:val="00A3222B"/>
    <w:rsid w:val="00A56532"/>
    <w:rsid w:val="00A626BB"/>
    <w:rsid w:val="00A730CE"/>
    <w:rsid w:val="00A7748D"/>
    <w:rsid w:val="00A90589"/>
    <w:rsid w:val="00A911CA"/>
    <w:rsid w:val="00A956E7"/>
    <w:rsid w:val="00AA75AD"/>
    <w:rsid w:val="00AC1625"/>
    <w:rsid w:val="00AD2549"/>
    <w:rsid w:val="00AE61F9"/>
    <w:rsid w:val="00AF4CEF"/>
    <w:rsid w:val="00AF67F6"/>
    <w:rsid w:val="00B0215B"/>
    <w:rsid w:val="00B0294A"/>
    <w:rsid w:val="00B04D63"/>
    <w:rsid w:val="00B127C9"/>
    <w:rsid w:val="00B14911"/>
    <w:rsid w:val="00B1628D"/>
    <w:rsid w:val="00B166F7"/>
    <w:rsid w:val="00B20827"/>
    <w:rsid w:val="00B32D40"/>
    <w:rsid w:val="00B35801"/>
    <w:rsid w:val="00B35A1A"/>
    <w:rsid w:val="00B36ABD"/>
    <w:rsid w:val="00B37317"/>
    <w:rsid w:val="00B40EA5"/>
    <w:rsid w:val="00B6388B"/>
    <w:rsid w:val="00B70CBE"/>
    <w:rsid w:val="00B73E2B"/>
    <w:rsid w:val="00B74730"/>
    <w:rsid w:val="00B74DBA"/>
    <w:rsid w:val="00B85D02"/>
    <w:rsid w:val="00B905EC"/>
    <w:rsid w:val="00B91D7C"/>
    <w:rsid w:val="00B92772"/>
    <w:rsid w:val="00B955BA"/>
    <w:rsid w:val="00B95B17"/>
    <w:rsid w:val="00B967B4"/>
    <w:rsid w:val="00B96873"/>
    <w:rsid w:val="00B970E8"/>
    <w:rsid w:val="00BA333C"/>
    <w:rsid w:val="00BA3B45"/>
    <w:rsid w:val="00BA47F3"/>
    <w:rsid w:val="00BA6935"/>
    <w:rsid w:val="00BA6DC6"/>
    <w:rsid w:val="00BB53AA"/>
    <w:rsid w:val="00BC0A6E"/>
    <w:rsid w:val="00BC1859"/>
    <w:rsid w:val="00BC49B0"/>
    <w:rsid w:val="00BD0D17"/>
    <w:rsid w:val="00BD29BA"/>
    <w:rsid w:val="00BD61B8"/>
    <w:rsid w:val="00BF30B7"/>
    <w:rsid w:val="00BF32EE"/>
    <w:rsid w:val="00BF5FA1"/>
    <w:rsid w:val="00BF6FAB"/>
    <w:rsid w:val="00C0110E"/>
    <w:rsid w:val="00C01385"/>
    <w:rsid w:val="00C068E5"/>
    <w:rsid w:val="00C213E0"/>
    <w:rsid w:val="00C225FF"/>
    <w:rsid w:val="00C378C8"/>
    <w:rsid w:val="00C40011"/>
    <w:rsid w:val="00C40EB5"/>
    <w:rsid w:val="00C41039"/>
    <w:rsid w:val="00C4741F"/>
    <w:rsid w:val="00C54617"/>
    <w:rsid w:val="00C57BD2"/>
    <w:rsid w:val="00C63B64"/>
    <w:rsid w:val="00C63C24"/>
    <w:rsid w:val="00C7019C"/>
    <w:rsid w:val="00C72CA5"/>
    <w:rsid w:val="00C72D2B"/>
    <w:rsid w:val="00C75A5A"/>
    <w:rsid w:val="00C76378"/>
    <w:rsid w:val="00C77C45"/>
    <w:rsid w:val="00C77E07"/>
    <w:rsid w:val="00C86B72"/>
    <w:rsid w:val="00C9155F"/>
    <w:rsid w:val="00C94A47"/>
    <w:rsid w:val="00C96701"/>
    <w:rsid w:val="00C97334"/>
    <w:rsid w:val="00CA1D38"/>
    <w:rsid w:val="00CA6D9B"/>
    <w:rsid w:val="00CB2001"/>
    <w:rsid w:val="00CB214D"/>
    <w:rsid w:val="00CB4356"/>
    <w:rsid w:val="00CC119D"/>
    <w:rsid w:val="00CC322A"/>
    <w:rsid w:val="00CC7930"/>
    <w:rsid w:val="00CD6FF4"/>
    <w:rsid w:val="00CE2299"/>
    <w:rsid w:val="00CE44CE"/>
    <w:rsid w:val="00CF04EB"/>
    <w:rsid w:val="00CF312E"/>
    <w:rsid w:val="00CF7FCC"/>
    <w:rsid w:val="00D0250C"/>
    <w:rsid w:val="00D0578B"/>
    <w:rsid w:val="00D127D7"/>
    <w:rsid w:val="00D138CB"/>
    <w:rsid w:val="00D13D10"/>
    <w:rsid w:val="00D168C9"/>
    <w:rsid w:val="00D23ACC"/>
    <w:rsid w:val="00D3328A"/>
    <w:rsid w:val="00D357F0"/>
    <w:rsid w:val="00D43E8F"/>
    <w:rsid w:val="00D4460B"/>
    <w:rsid w:val="00D456D3"/>
    <w:rsid w:val="00D4698F"/>
    <w:rsid w:val="00D469BF"/>
    <w:rsid w:val="00D51348"/>
    <w:rsid w:val="00D57D6F"/>
    <w:rsid w:val="00D60519"/>
    <w:rsid w:val="00D61A72"/>
    <w:rsid w:val="00D61D86"/>
    <w:rsid w:val="00D630BF"/>
    <w:rsid w:val="00D64DF8"/>
    <w:rsid w:val="00D72EE0"/>
    <w:rsid w:val="00D9141C"/>
    <w:rsid w:val="00D9166C"/>
    <w:rsid w:val="00D94140"/>
    <w:rsid w:val="00DB0ADF"/>
    <w:rsid w:val="00DC0778"/>
    <w:rsid w:val="00DC4B9E"/>
    <w:rsid w:val="00DD07FC"/>
    <w:rsid w:val="00DD1E4B"/>
    <w:rsid w:val="00DD2CB9"/>
    <w:rsid w:val="00DF59E0"/>
    <w:rsid w:val="00E03CF2"/>
    <w:rsid w:val="00E07D76"/>
    <w:rsid w:val="00E12384"/>
    <w:rsid w:val="00E134D4"/>
    <w:rsid w:val="00E20C09"/>
    <w:rsid w:val="00E2472A"/>
    <w:rsid w:val="00E24F4D"/>
    <w:rsid w:val="00E31DFA"/>
    <w:rsid w:val="00E41561"/>
    <w:rsid w:val="00E424B3"/>
    <w:rsid w:val="00E43B5B"/>
    <w:rsid w:val="00E47C7E"/>
    <w:rsid w:val="00E564C2"/>
    <w:rsid w:val="00E602FF"/>
    <w:rsid w:val="00E661FF"/>
    <w:rsid w:val="00E670ED"/>
    <w:rsid w:val="00E729F9"/>
    <w:rsid w:val="00E72D16"/>
    <w:rsid w:val="00E74AD5"/>
    <w:rsid w:val="00E751E5"/>
    <w:rsid w:val="00E772D1"/>
    <w:rsid w:val="00E83576"/>
    <w:rsid w:val="00E91251"/>
    <w:rsid w:val="00E9192A"/>
    <w:rsid w:val="00E93912"/>
    <w:rsid w:val="00E95213"/>
    <w:rsid w:val="00EA07C2"/>
    <w:rsid w:val="00EA0E5D"/>
    <w:rsid w:val="00EA1885"/>
    <w:rsid w:val="00EA30E9"/>
    <w:rsid w:val="00EA3494"/>
    <w:rsid w:val="00EA6853"/>
    <w:rsid w:val="00EA6F1F"/>
    <w:rsid w:val="00EB5C06"/>
    <w:rsid w:val="00EC43FA"/>
    <w:rsid w:val="00EC4C52"/>
    <w:rsid w:val="00EC6E5E"/>
    <w:rsid w:val="00ED22EA"/>
    <w:rsid w:val="00ED2AC3"/>
    <w:rsid w:val="00ED502B"/>
    <w:rsid w:val="00ED5C9F"/>
    <w:rsid w:val="00ED78B3"/>
    <w:rsid w:val="00ED7EBA"/>
    <w:rsid w:val="00EE0274"/>
    <w:rsid w:val="00EF0BF0"/>
    <w:rsid w:val="00EF37E6"/>
    <w:rsid w:val="00EF390A"/>
    <w:rsid w:val="00EF581C"/>
    <w:rsid w:val="00F01877"/>
    <w:rsid w:val="00F0427B"/>
    <w:rsid w:val="00F0754A"/>
    <w:rsid w:val="00F23222"/>
    <w:rsid w:val="00F24AF9"/>
    <w:rsid w:val="00F25FA2"/>
    <w:rsid w:val="00F27868"/>
    <w:rsid w:val="00F351F0"/>
    <w:rsid w:val="00F3793D"/>
    <w:rsid w:val="00F402B9"/>
    <w:rsid w:val="00F40A22"/>
    <w:rsid w:val="00F5042B"/>
    <w:rsid w:val="00F50479"/>
    <w:rsid w:val="00F50CC4"/>
    <w:rsid w:val="00F52200"/>
    <w:rsid w:val="00F55A89"/>
    <w:rsid w:val="00F64B67"/>
    <w:rsid w:val="00F656AF"/>
    <w:rsid w:val="00F73E9A"/>
    <w:rsid w:val="00F817EE"/>
    <w:rsid w:val="00F83368"/>
    <w:rsid w:val="00F837A4"/>
    <w:rsid w:val="00F83AED"/>
    <w:rsid w:val="00F83B30"/>
    <w:rsid w:val="00F86D03"/>
    <w:rsid w:val="00F921A2"/>
    <w:rsid w:val="00F92773"/>
    <w:rsid w:val="00F957D2"/>
    <w:rsid w:val="00FA0F62"/>
    <w:rsid w:val="00FA38CF"/>
    <w:rsid w:val="00FA3978"/>
    <w:rsid w:val="00FA3AA3"/>
    <w:rsid w:val="00FA3E11"/>
    <w:rsid w:val="00FA4459"/>
    <w:rsid w:val="00FA5FE6"/>
    <w:rsid w:val="00FA6E7A"/>
    <w:rsid w:val="00FB28E0"/>
    <w:rsid w:val="00FB29F8"/>
    <w:rsid w:val="00FB2D1E"/>
    <w:rsid w:val="00FB433C"/>
    <w:rsid w:val="00FC12CD"/>
    <w:rsid w:val="00FC67B3"/>
    <w:rsid w:val="00FE2AAF"/>
    <w:rsid w:val="00FE3DE0"/>
    <w:rsid w:val="00FE48B0"/>
    <w:rsid w:val="00FE4F2E"/>
    <w:rsid w:val="00FE7CC9"/>
    <w:rsid w:val="00FF507F"/>
    <w:rsid w:val="00FF6429"/>
    <w:rsid w:val="00FF72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8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E729F9"/>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customStyle="1" w:styleId="Default">
    <w:name w:val="Default"/>
    <w:uiPriority w:val="99"/>
    <w:rsid w:val="00FC67B3"/>
    <w:pPr>
      <w:autoSpaceDE w:val="0"/>
      <w:autoSpaceDN w:val="0"/>
      <w:adjustRightInd w:val="0"/>
    </w:pPr>
    <w:rPr>
      <w:color w:val="000000"/>
      <w:sz w:val="24"/>
      <w:szCs w:val="24"/>
    </w:rPr>
  </w:style>
  <w:style w:type="character" w:styleId="Hyperlink">
    <w:name w:val="Hyperlink"/>
    <w:basedOn w:val="DefaultParagraphFont"/>
    <w:uiPriority w:val="99"/>
    <w:rsid w:val="008573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40406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image" Target="media/image26.wmf"/><Relationship Id="rId68"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image" Target="media/image24.wmf"/><Relationship Id="rId61" Type="http://schemas.openxmlformats.org/officeDocument/2006/relationships/oleObject" Target="embeddings/oleObject30.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5.wmf"/><Relationship Id="rId65"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940</Words>
  <Characters>5360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2</cp:revision>
  <cp:lastPrinted>2018-05-29T07:32:00Z</cp:lastPrinted>
  <dcterms:created xsi:type="dcterms:W3CDTF">2019-05-29T09:09:00Z</dcterms:created>
  <dcterms:modified xsi:type="dcterms:W3CDTF">2019-05-29T09:09:00Z</dcterms:modified>
</cp:coreProperties>
</file>