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17562" w14:textId="77777777" w:rsidR="00C9464D" w:rsidRDefault="00C9464D" w:rsidP="00F34166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Connected Particles</w:t>
      </w:r>
    </w:p>
    <w:p w14:paraId="2C810473" w14:textId="77777777" w:rsidR="00C9464D" w:rsidRPr="00E5633B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E5633B">
        <w:rPr>
          <w:rFonts w:ascii="Calibri" w:hAnsi="Calibri" w:cs="Calibri"/>
          <w:color w:val="000000"/>
          <w:sz w:val="24"/>
          <w:szCs w:val="24"/>
        </w:rPr>
        <w:t xml:space="preserve">When we have multiple connected objects moving in the same straight line, </w:t>
      </w:r>
      <w:r w:rsidRPr="00E5633B">
        <w:rPr>
          <w:rFonts w:ascii="Calibri" w:hAnsi="Calibri" w:cs="Calibri"/>
          <w:b/>
          <w:bCs/>
          <w:color w:val="000000"/>
          <w:sz w:val="24"/>
          <w:szCs w:val="24"/>
        </w:rPr>
        <w:t>they can be considered either as two separate particles, or as a single particle</w:t>
      </w:r>
      <w:r w:rsidRPr="00E5633B">
        <w:rPr>
          <w:rFonts w:ascii="Calibri" w:hAnsi="Calibri" w:cs="Calibri"/>
          <w:color w:val="000000"/>
          <w:sz w:val="24"/>
          <w:szCs w:val="24"/>
        </w:rPr>
        <w:t xml:space="preserve">, but </w:t>
      </w:r>
      <w:r w:rsidRPr="00E5633B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all forces</w:t>
      </w:r>
      <w:r w:rsidRPr="00E5633B">
        <w:rPr>
          <w:rFonts w:ascii="Calibri" w:hAnsi="Calibri" w:cs="Calibri"/>
          <w:color w:val="000000"/>
          <w:sz w:val="24"/>
          <w:szCs w:val="24"/>
        </w:rPr>
        <w:t xml:space="preserve"> acting on the particle must be considered.</w:t>
      </w:r>
    </w:p>
    <w:p w14:paraId="6C946D11" w14:textId="77777777" w:rsidR="00C9464D" w:rsidRPr="00E5633B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5291559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 w:rsidRPr="00E5633B">
        <w:rPr>
          <w:rFonts w:ascii="Calibri" w:hAnsi="Calibri" w:cs="Calibri"/>
          <w:color w:val="000000"/>
          <w:sz w:val="24"/>
          <w:szCs w:val="24"/>
        </w:rPr>
        <w:t>What assumptions are made?</w:t>
      </w:r>
    </w:p>
    <w:p w14:paraId="6424A7A9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5844EF" wp14:editId="465958D2">
                <wp:simplePos x="0" y="0"/>
                <wp:positionH relativeFrom="column">
                  <wp:posOffset>38100</wp:posOffset>
                </wp:positionH>
                <wp:positionV relativeFrom="paragraph">
                  <wp:posOffset>184150</wp:posOffset>
                </wp:positionV>
                <wp:extent cx="5695950" cy="19716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97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54215" id="Rectangle 3" o:spid="_x0000_s1026" style="position:absolute;margin-left:3pt;margin-top:14.5pt;width:448.5pt;height:155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" filled="f" strokecolor="black [3213]" strokeweight="1pt"/>
            </w:pict>
          </mc:Fallback>
        </mc:AlternateContent>
      </w:r>
    </w:p>
    <w:p w14:paraId="6D40DE4D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C9D1CF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26E2133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5FC9525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35F26A55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FE61A11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2982DA30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1BF93F61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4011AD8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796FA98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4BC8ABAA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C6E74FE" w14:textId="77777777" w:rsidR="00C9464D" w:rsidRDefault="00C9464D" w:rsidP="00C9464D">
      <w:pPr>
        <w:pStyle w:val="ListParagraph"/>
        <w:autoSpaceDE w:val="0"/>
        <w:autoSpaceDN w:val="0"/>
        <w:adjustRightInd w:val="0"/>
        <w:spacing w:after="20" w:line="240" w:lineRule="auto"/>
        <w:ind w:left="0"/>
        <w:rPr>
          <w:rFonts w:ascii="Calibri" w:hAnsi="Calibri" w:cs="Calibri"/>
          <w:color w:val="000000"/>
          <w:sz w:val="24"/>
          <w:szCs w:val="24"/>
        </w:rPr>
      </w:pPr>
    </w:p>
    <w:p w14:paraId="648B251D" w14:textId="77777777" w:rsidR="00C9464D" w:rsidRDefault="00C9464D" w:rsidP="00C9464D">
      <w:pP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br w:type="page"/>
      </w:r>
    </w:p>
    <w:p w14:paraId="491BB8A7" w14:textId="77777777" w:rsidR="00C9464D" w:rsidRDefault="00C9464D" w:rsidP="00C9464D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lastRenderedPageBreak/>
        <w:t>Example</w:t>
      </w:r>
      <w:r w:rsidRPr="00203054"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</w:rPr>
        <w:t xml:space="preserve"> 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(</w:t>
      </w:r>
      <w:r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EdExcel M1 June 2009 Q6</w:t>
      </w:r>
      <w:r w:rsidRPr="00203054">
        <w:rPr>
          <w:rFonts w:asciiTheme="minorHAnsi" w:eastAsiaTheme="minorEastAsia" w:hAnsiTheme="minorHAnsi"/>
          <w:i/>
          <w:color w:val="000000" w:themeColor="text1"/>
          <w:kern w:val="24"/>
          <w:sz w:val="16"/>
          <w:szCs w:val="16"/>
        </w:rPr>
        <w:t>)</w:t>
      </w:r>
    </w:p>
    <w:p w14:paraId="4787C6D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CB13B84" wp14:editId="66451EE0">
            <wp:extent cx="5610225" cy="328247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69" cy="3284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32C33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2C236610" w14:textId="77777777" w:rsidR="00C9464D" w:rsidRDefault="00C9464D" w:rsidP="00C9464D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br w:type="page"/>
      </w:r>
    </w:p>
    <w:p w14:paraId="650F3C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lastRenderedPageBreak/>
        <w:t>Test Your Understanding</w:t>
      </w:r>
    </w:p>
    <w:p w14:paraId="149EEE5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029287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 w:rsidRPr="008F4C16">
        <w:rPr>
          <w:noProof/>
          <w:lang w:eastAsia="en-GB"/>
        </w:rPr>
        <w:drawing>
          <wp:inline distT="0" distB="0" distL="0" distR="0" wp14:anchorId="04BE752F" wp14:editId="19A23E94">
            <wp:extent cx="5731510" cy="2510155"/>
            <wp:effectExtent l="0" t="0" r="254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 xml:space="preserve"> </w:t>
      </w:r>
    </w:p>
    <w:p w14:paraId="36030A7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DB4726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E94F19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3042AF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1F0C66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CF84F9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D12E69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926182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579B1F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8AC243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EF7597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230A05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E852A8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5BCC0E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54030B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A98853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83B481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548EA7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958218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50B6F1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2B1BBE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782014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178E14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566653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4469AD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3AF27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189AF4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A16600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6FDF7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9DBAA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B1C35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444D41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F895BD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393EBC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CC98B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AED6C0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1554BB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0466DC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8EED52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D73C28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CFAD04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D15B4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4C8B0D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236172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024141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323315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828839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54C048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0577BD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738145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D724BB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04D07997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CD546D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2D0C37D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48C63B3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7DABB9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D5A9CE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842A4E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FBE3C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7017F5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2399C0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723CE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13A9641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470EA9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AE3A95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AE3972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382B011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64D4EF1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</w:p>
    <w:p w14:paraId="57E4761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Vertical Example</w:t>
      </w:r>
      <w:r w:rsidRPr="008F4C16">
        <w:rPr>
          <w:b/>
          <w:noProof/>
          <w:sz w:val="28"/>
          <w:szCs w:val="28"/>
          <w:u w:val="single"/>
          <w:lang w:eastAsia="en-GB"/>
        </w:rPr>
        <w:t xml:space="preserve"> </w:t>
      </w:r>
    </w:p>
    <w:p w14:paraId="7292D6B9" w14:textId="77777777" w:rsidR="00C9464D" w:rsidRPr="008F4C16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lang w:eastAsia="en-GB"/>
        </w:rPr>
      </w:pPr>
    </w:p>
    <w:p w14:paraId="064461E9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  <w:r w:rsidRPr="008F4C16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00477794" wp14:editId="50C32B00">
            <wp:simplePos x="0" y="0"/>
            <wp:positionH relativeFrom="margin">
              <wp:align>right</wp:align>
            </wp:positionH>
            <wp:positionV relativeFrom="paragraph">
              <wp:posOffset>41910</wp:posOffset>
            </wp:positionV>
            <wp:extent cx="5731510" cy="882015"/>
            <wp:effectExtent l="0" t="0" r="2540" b="0"/>
            <wp:wrapNone/>
            <wp:docPr id="10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1BECA3C8-8388-48B8-88E9-CF45A85C63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1BECA3C8-8388-48B8-88E9-CF45A85C63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CCDF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1251CB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7CAAE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593978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A289B1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2D1952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D54831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E35D57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24BBE8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6ED82723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5626678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B01F41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4FD0E5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B1CC5A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9D65BA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F87B96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4E1E35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8DC535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776AB7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E9CD32B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15DD17F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73AA372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6F9D09A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76875A30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19BCCD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10F03A5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80B7DC1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BE3FA0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33FCB39E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08387A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0F79736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4570DD64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15EA246A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5283BD3D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22FFB8FC" w14:textId="77777777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</w:p>
    <w:p w14:paraId="09DCF1A3" w14:textId="5CB05A39" w:rsidR="00C9464D" w:rsidRDefault="00C9464D" w:rsidP="00C9464D">
      <w:pPr>
        <w:autoSpaceDE w:val="0"/>
        <w:autoSpaceDN w:val="0"/>
        <w:adjustRightInd w:val="0"/>
        <w:spacing w:after="0" w:line="240" w:lineRule="auto"/>
        <w:rPr>
          <w:b/>
          <w:noProof/>
          <w:sz w:val="28"/>
          <w:szCs w:val="28"/>
          <w:u w:val="single"/>
          <w:lang w:eastAsia="en-GB"/>
        </w:rPr>
      </w:pPr>
      <w:bookmarkStart w:id="0" w:name="_GoBack"/>
      <w:bookmarkEnd w:id="0"/>
    </w:p>
    <w:sectPr w:rsidR="00C9464D" w:rsidSect="00AA3B1C"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B487A" w14:textId="77777777" w:rsidR="00B12009" w:rsidRDefault="00B12009" w:rsidP="00AA3B1C">
      <w:pPr>
        <w:spacing w:after="0" w:line="240" w:lineRule="auto"/>
      </w:pPr>
      <w:r>
        <w:separator/>
      </w:r>
    </w:p>
  </w:endnote>
  <w:endnote w:type="continuationSeparator" w:id="0">
    <w:p w14:paraId="22B835EE" w14:textId="77777777" w:rsidR="00B12009" w:rsidRDefault="00B12009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D4684" w14:textId="2B61EB8B" w:rsidR="00AA3B1C" w:rsidRDefault="00AA3B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16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72725F8" w14:textId="77777777" w:rsidR="00AA3B1C" w:rsidRDefault="00AA3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88A36" w14:textId="77777777" w:rsidR="00B12009" w:rsidRDefault="00B12009" w:rsidP="00AA3B1C">
      <w:pPr>
        <w:spacing w:after="0" w:line="240" w:lineRule="auto"/>
      </w:pPr>
      <w:r>
        <w:separator/>
      </w:r>
    </w:p>
  </w:footnote>
  <w:footnote w:type="continuationSeparator" w:id="0">
    <w:p w14:paraId="6B0B21C4" w14:textId="77777777" w:rsidR="00B12009" w:rsidRDefault="00B12009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8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7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6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A7468"/>
    <w:rsid w:val="000C4E67"/>
    <w:rsid w:val="001228D3"/>
    <w:rsid w:val="00151080"/>
    <w:rsid w:val="001813C1"/>
    <w:rsid w:val="00181EFD"/>
    <w:rsid w:val="00193EAF"/>
    <w:rsid w:val="001A60F2"/>
    <w:rsid w:val="001B4ADA"/>
    <w:rsid w:val="00203054"/>
    <w:rsid w:val="00207E41"/>
    <w:rsid w:val="00225205"/>
    <w:rsid w:val="0023447A"/>
    <w:rsid w:val="00265595"/>
    <w:rsid w:val="00272B27"/>
    <w:rsid w:val="002C4DBD"/>
    <w:rsid w:val="00305AC0"/>
    <w:rsid w:val="003332D4"/>
    <w:rsid w:val="00336007"/>
    <w:rsid w:val="003912CC"/>
    <w:rsid w:val="0040161F"/>
    <w:rsid w:val="004D2AC6"/>
    <w:rsid w:val="004F746C"/>
    <w:rsid w:val="00516C4D"/>
    <w:rsid w:val="0053179A"/>
    <w:rsid w:val="00540AAD"/>
    <w:rsid w:val="005B15FE"/>
    <w:rsid w:val="00616C43"/>
    <w:rsid w:val="0063147C"/>
    <w:rsid w:val="0065667F"/>
    <w:rsid w:val="00660F6B"/>
    <w:rsid w:val="00680F6B"/>
    <w:rsid w:val="006F006C"/>
    <w:rsid w:val="00706EE7"/>
    <w:rsid w:val="007A6479"/>
    <w:rsid w:val="008321DC"/>
    <w:rsid w:val="0083235D"/>
    <w:rsid w:val="00841B08"/>
    <w:rsid w:val="00847489"/>
    <w:rsid w:val="00851997"/>
    <w:rsid w:val="008F4C16"/>
    <w:rsid w:val="009024F8"/>
    <w:rsid w:val="00921DEE"/>
    <w:rsid w:val="00983A2C"/>
    <w:rsid w:val="00986D8F"/>
    <w:rsid w:val="00A0594C"/>
    <w:rsid w:val="00A20F25"/>
    <w:rsid w:val="00A27C80"/>
    <w:rsid w:val="00A505B2"/>
    <w:rsid w:val="00AA3B1C"/>
    <w:rsid w:val="00B03D43"/>
    <w:rsid w:val="00B12009"/>
    <w:rsid w:val="00B35A8D"/>
    <w:rsid w:val="00B427B1"/>
    <w:rsid w:val="00B43DFC"/>
    <w:rsid w:val="00B45CB6"/>
    <w:rsid w:val="00B5295E"/>
    <w:rsid w:val="00BA5671"/>
    <w:rsid w:val="00BC6781"/>
    <w:rsid w:val="00BD0377"/>
    <w:rsid w:val="00BD3B0A"/>
    <w:rsid w:val="00BD6A1E"/>
    <w:rsid w:val="00BE4882"/>
    <w:rsid w:val="00C21E78"/>
    <w:rsid w:val="00C24778"/>
    <w:rsid w:val="00C31177"/>
    <w:rsid w:val="00C9464D"/>
    <w:rsid w:val="00CD0DB4"/>
    <w:rsid w:val="00CD72E6"/>
    <w:rsid w:val="00CF339B"/>
    <w:rsid w:val="00D32427"/>
    <w:rsid w:val="00D836B0"/>
    <w:rsid w:val="00D938DF"/>
    <w:rsid w:val="00DD1B65"/>
    <w:rsid w:val="00DD2AEF"/>
    <w:rsid w:val="00DE0ED1"/>
    <w:rsid w:val="00E0594A"/>
    <w:rsid w:val="00E10264"/>
    <w:rsid w:val="00E5633B"/>
    <w:rsid w:val="00E71629"/>
    <w:rsid w:val="00EA4978"/>
    <w:rsid w:val="00ED7390"/>
    <w:rsid w:val="00EE2CAB"/>
    <w:rsid w:val="00F02EF2"/>
    <w:rsid w:val="00F202CA"/>
    <w:rsid w:val="00F34166"/>
    <w:rsid w:val="00F62A19"/>
    <w:rsid w:val="00F632E8"/>
    <w:rsid w:val="00F97A99"/>
    <w:rsid w:val="00FB1F2F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EC8D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50C70-7D0A-48C5-8CDB-026785A7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CE0A8E-63CA-421B-A3F2-4CB586B73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1087E-9AD2-49D6-B94B-B2E4A9F4E0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C3B6EB-4C6E-481C-A835-348FA4FA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2021-01-24T10:27:00Z</cp:lastPrinted>
  <dcterms:created xsi:type="dcterms:W3CDTF">2021-01-24T10:28:00Z</dcterms:created>
  <dcterms:modified xsi:type="dcterms:W3CDTF">2021-01-24T10:45:00Z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